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D652F3" w14:textId="397C6F05" w:rsidR="009A1649" w:rsidRPr="009A1649" w:rsidRDefault="009A1649" w:rsidP="009A1649">
      <w:pPr>
        <w:pStyle w:val="CRCoverPage"/>
        <w:tabs>
          <w:tab w:val="right" w:pos="9639"/>
        </w:tabs>
        <w:spacing w:after="0"/>
        <w:rPr>
          <w:rFonts w:eastAsia="DengXian" w:cs="Arial"/>
          <w:b/>
          <w:i/>
          <w:noProof/>
          <w:sz w:val="22"/>
          <w:szCs w:val="22"/>
          <w:lang w:eastAsia="ko-KR"/>
        </w:rPr>
      </w:pPr>
      <w:r>
        <w:rPr>
          <w:rFonts w:cs="Arial"/>
          <w:b/>
          <w:noProof/>
          <w:sz w:val="24"/>
          <w:szCs w:val="24"/>
        </w:rPr>
        <w:t>3GPP TSG RAN WG2 Meeting #</w:t>
      </w:r>
      <w:r w:rsidRPr="00C472E7">
        <w:rPr>
          <w:b/>
          <w:noProof/>
          <w:sz w:val="24"/>
        </w:rPr>
        <w:t>1</w:t>
      </w:r>
      <w:r>
        <w:rPr>
          <w:b/>
          <w:noProof/>
          <w:sz w:val="24"/>
        </w:rPr>
        <w:t>19-e</w:t>
      </w:r>
      <w:r>
        <w:rPr>
          <w:rFonts w:cs="Arial"/>
          <w:b/>
          <w:i/>
          <w:noProof/>
          <w:sz w:val="22"/>
          <w:szCs w:val="22"/>
        </w:rPr>
        <w:tab/>
      </w:r>
      <w:r w:rsidR="00FD304A" w:rsidRPr="00FD304A">
        <w:rPr>
          <w:rFonts w:cs="Arial"/>
          <w:b/>
          <w:i/>
          <w:noProof/>
          <w:sz w:val="22"/>
          <w:szCs w:val="22"/>
          <w:lang w:eastAsia="zh-CN"/>
        </w:rPr>
        <w:t>R2-2208318</w:t>
      </w:r>
    </w:p>
    <w:p w14:paraId="5838F58A" w14:textId="77777777" w:rsidR="009A1649" w:rsidRDefault="009A1649" w:rsidP="009A1649">
      <w:pPr>
        <w:tabs>
          <w:tab w:val="left" w:pos="1985"/>
          <w:tab w:val="right" w:pos="9639"/>
        </w:tabs>
        <w:spacing w:after="100" w:afterAutospacing="1"/>
        <w:ind w:firstLine="221"/>
        <w:rPr>
          <w:rFonts w:ascii="Arial" w:eastAsia="SimSun" w:hAnsi="Arial" w:cs="Arial"/>
          <w:b/>
          <w:noProof/>
          <w:sz w:val="22"/>
          <w:szCs w:val="22"/>
        </w:rPr>
      </w:pPr>
      <w:r>
        <w:rPr>
          <w:rFonts w:ascii="Arial" w:eastAsia="SimSun" w:hAnsi="Arial" w:cs="Arial"/>
          <w:b/>
          <w:noProof/>
          <w:sz w:val="22"/>
          <w:szCs w:val="22"/>
          <w:lang w:eastAsia="zh-CN"/>
        </w:rPr>
        <w:t>Electronic, 17</w:t>
      </w:r>
      <w:r w:rsidRPr="003C7701">
        <w:rPr>
          <w:rFonts w:ascii="Arial" w:eastAsia="SimSun" w:hAnsi="Arial" w:cs="Arial"/>
          <w:b/>
          <w:noProof/>
          <w:sz w:val="22"/>
          <w:szCs w:val="22"/>
          <w:vertAlign w:val="superscript"/>
          <w:lang w:eastAsia="zh-CN"/>
        </w:rPr>
        <w:t>th</w:t>
      </w:r>
      <w:r>
        <w:rPr>
          <w:rFonts w:ascii="Arial" w:eastAsia="SimSun" w:hAnsi="Arial" w:cs="Arial"/>
          <w:b/>
          <w:noProof/>
          <w:sz w:val="22"/>
          <w:szCs w:val="22"/>
          <w:lang w:eastAsia="zh-CN"/>
        </w:rPr>
        <w:t xml:space="preserve"> August – 26</w:t>
      </w:r>
      <w:r>
        <w:rPr>
          <w:rFonts w:ascii="Arial" w:eastAsia="SimSun" w:hAnsi="Arial" w:cs="Arial"/>
          <w:b/>
          <w:noProof/>
          <w:sz w:val="22"/>
          <w:szCs w:val="22"/>
          <w:vertAlign w:val="superscript"/>
          <w:lang w:eastAsia="zh-CN"/>
        </w:rPr>
        <w:t>th</w:t>
      </w:r>
      <w:r>
        <w:rPr>
          <w:rFonts w:ascii="Arial" w:eastAsia="SimSun" w:hAnsi="Arial" w:cs="Arial"/>
          <w:b/>
          <w:noProof/>
          <w:sz w:val="22"/>
          <w:szCs w:val="22"/>
          <w:lang w:eastAsia="zh-CN"/>
        </w:rPr>
        <w:t xml:space="preserve"> August, 2022                                                       </w:t>
      </w:r>
    </w:p>
    <w:p w14:paraId="705F5AB1" w14:textId="327C3F8B" w:rsidR="006C551E" w:rsidRPr="00A2057C" w:rsidRDefault="006C551E" w:rsidP="006C551E">
      <w:pPr>
        <w:ind w:firstLineChars="0" w:firstLine="0"/>
        <w:rPr>
          <w:rFonts w:ascii="Arial" w:eastAsia="DengXian"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9A1649">
        <w:rPr>
          <w:rFonts w:ascii="Arial" w:hAnsi="Arial" w:cs="Arial"/>
          <w:sz w:val="22"/>
          <w:lang w:eastAsia="zh-CN"/>
        </w:rPr>
        <w:t>8.2.3 (RAT-dependent Integrity)</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530DAA4B" w:rsidR="006C551E" w:rsidRPr="006109B7" w:rsidRDefault="006C551E" w:rsidP="006C551E">
      <w:pPr>
        <w:ind w:firstLineChars="0" w:firstLine="0"/>
        <w:rPr>
          <w:rFonts w:ascii="Arial" w:hAnsi="Arial" w:cs="Arial"/>
          <w:color w:val="000000"/>
          <w:sz w:val="22"/>
          <w:szCs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652261" w:rsidRPr="004B69B8">
        <w:rPr>
          <w:rFonts w:ascii="Arial" w:hAnsi="Arial" w:cs="Arial"/>
          <w:color w:val="000000"/>
          <w:sz w:val="22"/>
          <w:szCs w:val="22"/>
        </w:rPr>
        <w:t>Discussion on</w:t>
      </w:r>
      <w:r w:rsidR="00652261" w:rsidRPr="001C6E2C">
        <w:rPr>
          <w:rFonts w:ascii="Arial" w:hAnsi="Arial" w:cs="Arial"/>
          <w:color w:val="000000"/>
          <w:sz w:val="22"/>
          <w:szCs w:val="22"/>
        </w:rPr>
        <w:t xml:space="preserve"> </w:t>
      </w:r>
      <w:r w:rsidR="001C6E2C" w:rsidRPr="001C6E2C">
        <w:rPr>
          <w:rFonts w:ascii="Arial" w:hAnsi="Arial" w:cs="Arial"/>
          <w:color w:val="000000"/>
          <w:sz w:val="22"/>
          <w:szCs w:val="22"/>
        </w:rPr>
        <w:t>integrity of RAT dependent positioning techniques</w:t>
      </w:r>
      <w:r w:rsidR="00022DF5" w:rsidRPr="006109B7">
        <w:rPr>
          <w:rFonts w:ascii="Arial" w:hAnsi="Arial" w:cs="Arial"/>
          <w:color w:val="000000"/>
          <w:sz w:val="22"/>
          <w:szCs w:val="22"/>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1"/>
        <w:spacing w:before="360"/>
        <w:ind w:left="431" w:hanging="431"/>
        <w:jc w:val="both"/>
        <w:rPr>
          <w:sz w:val="32"/>
          <w:lang w:val="en-US" w:eastAsia="ko-KR"/>
        </w:rPr>
      </w:pPr>
      <w:r w:rsidRPr="00DB5DFA">
        <w:rPr>
          <w:sz w:val="32"/>
          <w:lang w:val="en-US" w:eastAsia="ko-KR"/>
        </w:rPr>
        <w:t>Introduction</w:t>
      </w:r>
    </w:p>
    <w:p w14:paraId="608F0729" w14:textId="61D97090" w:rsidR="00753347" w:rsidRPr="00735F42" w:rsidRDefault="00F74C11" w:rsidP="00F52FE7">
      <w:pPr>
        <w:spacing w:before="0" w:after="120" w:line="240" w:lineRule="auto"/>
        <w:ind w:firstLine="220"/>
        <w:rPr>
          <w:rFonts w:eastAsia="DengXian"/>
          <w:sz w:val="22"/>
          <w:szCs w:val="22"/>
          <w:lang w:val="en-GB" w:eastAsia="zh-CN"/>
        </w:rPr>
      </w:pPr>
      <w:r w:rsidRPr="00735F42">
        <w:rPr>
          <w:rFonts w:eastAsia="DengXian"/>
          <w:noProof/>
          <w:sz w:val="22"/>
          <w:szCs w:val="22"/>
        </w:rPr>
        <mc:AlternateContent>
          <mc:Choice Requires="wps">
            <w:drawing>
              <wp:anchor distT="0" distB="0" distL="114300" distR="114300" simplePos="0" relativeHeight="251656704" behindDoc="0" locked="0" layoutInCell="1" allowOverlap="1" wp14:anchorId="01766348" wp14:editId="00067C30">
                <wp:simplePos x="0" y="0"/>
                <wp:positionH relativeFrom="column">
                  <wp:posOffset>0</wp:posOffset>
                </wp:positionH>
                <wp:positionV relativeFrom="paragraph">
                  <wp:posOffset>582930</wp:posOffset>
                </wp:positionV>
                <wp:extent cx="1828800" cy="1828800"/>
                <wp:effectExtent l="0" t="0" r="14605" b="1651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0C461AA6" w14:textId="77777777" w:rsidR="001A656B" w:rsidRPr="00F257A4" w:rsidRDefault="001A656B" w:rsidP="00735F42">
                            <w:pPr>
                              <w:numPr>
                                <w:ilvl w:val="1"/>
                                <w:numId w:val="9"/>
                              </w:numPr>
                              <w:overflowPunct w:val="0"/>
                              <w:autoSpaceDE w:val="0"/>
                              <w:autoSpaceDN w:val="0"/>
                              <w:adjustRightInd w:val="0"/>
                              <w:spacing w:before="0" w:after="0" w:line="240" w:lineRule="auto"/>
                              <w:ind w:left="357" w:firstLineChars="0" w:hanging="357"/>
                              <w:jc w:val="left"/>
                              <w:textAlignment w:val="baseline"/>
                              <w:rPr>
                                <w:bCs/>
                              </w:rPr>
                            </w:pPr>
                            <w:r w:rsidRPr="00F257A4">
                              <w:rPr>
                                <w:bCs/>
                              </w:rPr>
                              <w:t>Study solutions for Integrity for RAT dependent positioning techniques [RAN2, RAN1]:</w:t>
                            </w:r>
                          </w:p>
                          <w:p w14:paraId="7878FFA2" w14:textId="77777777" w:rsidR="001A656B" w:rsidRPr="00F257A4" w:rsidRDefault="001A656B" w:rsidP="00735F42">
                            <w:pPr>
                              <w:numPr>
                                <w:ilvl w:val="2"/>
                                <w:numId w:val="9"/>
                              </w:numPr>
                              <w:overflowPunct w:val="0"/>
                              <w:autoSpaceDE w:val="0"/>
                              <w:autoSpaceDN w:val="0"/>
                              <w:adjustRightInd w:val="0"/>
                              <w:spacing w:before="0" w:after="0" w:line="240" w:lineRule="auto"/>
                              <w:ind w:left="641" w:firstLineChars="0" w:hanging="357"/>
                              <w:jc w:val="left"/>
                              <w:textAlignment w:val="baseline"/>
                              <w:rPr>
                                <w:bCs/>
                              </w:rPr>
                            </w:pPr>
                            <w:r w:rsidRPr="00F257A4">
                              <w:rPr>
                                <w:bCs/>
                              </w:rPr>
                              <w:t>Identify the error sources, [RAN1, RAN2].</w:t>
                            </w:r>
                          </w:p>
                          <w:p w14:paraId="62F25E11" w14:textId="77777777" w:rsidR="001A656B" w:rsidRDefault="001A656B" w:rsidP="00735F42">
                            <w:pPr>
                              <w:numPr>
                                <w:ilvl w:val="2"/>
                                <w:numId w:val="9"/>
                              </w:numPr>
                              <w:overflowPunct w:val="0"/>
                              <w:autoSpaceDE w:val="0"/>
                              <w:autoSpaceDN w:val="0"/>
                              <w:adjustRightInd w:val="0"/>
                              <w:spacing w:before="0" w:after="0" w:line="240" w:lineRule="auto"/>
                              <w:ind w:left="641" w:firstLineChars="0" w:hanging="357"/>
                              <w:jc w:val="left"/>
                              <w:textAlignment w:val="baseline"/>
                              <w:rPr>
                                <w:bCs/>
                              </w:rPr>
                            </w:pPr>
                            <w:r w:rsidRPr="00F257A4">
                              <w:rPr>
                                <w:bCs/>
                              </w:rPr>
                              <w:t xml:space="preserve">Study methodologies, procedures, </w:t>
                            </w:r>
                            <w:proofErr w:type="spellStart"/>
                            <w:r w:rsidRPr="00F257A4">
                              <w:rPr>
                                <w:bCs/>
                              </w:rPr>
                              <w:t>signalling</w:t>
                            </w:r>
                            <w:proofErr w:type="spellEnd"/>
                            <w:r w:rsidRPr="00F257A4">
                              <w:rPr>
                                <w:bCs/>
                              </w:rPr>
                              <w:t xml:space="preserve">, </w:t>
                            </w:r>
                            <w:proofErr w:type="spellStart"/>
                            <w:r w:rsidRPr="00F257A4">
                              <w:rPr>
                                <w:bCs/>
                              </w:rPr>
                              <w:t>etc</w:t>
                            </w:r>
                            <w:proofErr w:type="spellEnd"/>
                            <w:r w:rsidRPr="00F257A4">
                              <w:rPr>
                                <w:bCs/>
                              </w:rPr>
                              <w:t xml:space="preserve"> for determination of positioning integrity for both UE-based and UE-assisted positioning [RAN2]</w:t>
                            </w:r>
                          </w:p>
                          <w:p w14:paraId="699214DC" w14:textId="64105DFB" w:rsidR="001A656B" w:rsidRPr="00735F42" w:rsidRDefault="001A656B" w:rsidP="00735F42">
                            <w:pPr>
                              <w:numPr>
                                <w:ilvl w:val="2"/>
                                <w:numId w:val="9"/>
                              </w:numPr>
                              <w:overflowPunct w:val="0"/>
                              <w:autoSpaceDE w:val="0"/>
                              <w:autoSpaceDN w:val="0"/>
                              <w:adjustRightInd w:val="0"/>
                              <w:spacing w:before="0" w:after="0" w:line="240" w:lineRule="auto"/>
                              <w:ind w:left="641" w:firstLineChars="0" w:hanging="357"/>
                              <w:jc w:val="left"/>
                              <w:textAlignment w:val="baseline"/>
                              <w:rPr>
                                <w:bCs/>
                              </w:rPr>
                            </w:pPr>
                            <w:r w:rsidRPr="00735F42">
                              <w:rPr>
                                <w:bCs/>
                              </w:rPr>
                              <w:t>Focus on reuse of concepts and principles being developed for RAT-Independent GNSS positioning integrity, where possible.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1766348" id="_x0000_t202" coordsize="21600,21600" o:spt="202" path="m,l,21600r21600,l21600,xe">
                <v:stroke joinstyle="miter"/>
                <v:path gradientshapeok="t" o:connecttype="rect"/>
              </v:shapetype>
              <v:shape id="Text Box 4" o:spid="_x0000_s1026" type="#_x0000_t202" style="position:absolute;left:0;text-align:left;margin-left:0;margin-top:45.9pt;width:2in;height:2in;z-index:2516567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" filled="f" strokeweight=".5pt">
                <v:textbox style="mso-fit-shape-to-text:t">
                  <w:txbxContent>
                    <w:p w14:paraId="0C461AA6" w14:textId="77777777" w:rsidR="001A656B" w:rsidRPr="00F257A4" w:rsidRDefault="001A656B" w:rsidP="00735F42">
                      <w:pPr>
                        <w:numPr>
                          <w:ilvl w:val="1"/>
                          <w:numId w:val="9"/>
                        </w:numPr>
                        <w:overflowPunct w:val="0"/>
                        <w:autoSpaceDE w:val="0"/>
                        <w:autoSpaceDN w:val="0"/>
                        <w:adjustRightInd w:val="0"/>
                        <w:spacing w:before="0" w:after="0" w:line="240" w:lineRule="auto"/>
                        <w:ind w:left="357" w:firstLineChars="0" w:hanging="357"/>
                        <w:jc w:val="left"/>
                        <w:textAlignment w:val="baseline"/>
                        <w:rPr>
                          <w:bCs/>
                        </w:rPr>
                      </w:pPr>
                      <w:r w:rsidRPr="00F257A4">
                        <w:rPr>
                          <w:bCs/>
                        </w:rPr>
                        <w:t>Study solutions for Integrity for RAT dependent positioning techniques [RAN2, RAN1]:</w:t>
                      </w:r>
                    </w:p>
                    <w:p w14:paraId="7878FFA2" w14:textId="77777777" w:rsidR="001A656B" w:rsidRPr="00F257A4" w:rsidRDefault="001A656B" w:rsidP="00735F42">
                      <w:pPr>
                        <w:numPr>
                          <w:ilvl w:val="2"/>
                          <w:numId w:val="9"/>
                        </w:numPr>
                        <w:overflowPunct w:val="0"/>
                        <w:autoSpaceDE w:val="0"/>
                        <w:autoSpaceDN w:val="0"/>
                        <w:adjustRightInd w:val="0"/>
                        <w:spacing w:before="0" w:after="0" w:line="240" w:lineRule="auto"/>
                        <w:ind w:left="641" w:firstLineChars="0" w:hanging="357"/>
                        <w:jc w:val="left"/>
                        <w:textAlignment w:val="baseline"/>
                        <w:rPr>
                          <w:bCs/>
                        </w:rPr>
                      </w:pPr>
                      <w:r w:rsidRPr="00F257A4">
                        <w:rPr>
                          <w:bCs/>
                        </w:rPr>
                        <w:t>Identify the error sources, [RAN1, RAN2].</w:t>
                      </w:r>
                    </w:p>
                    <w:p w14:paraId="62F25E11" w14:textId="77777777" w:rsidR="001A656B" w:rsidRDefault="001A656B" w:rsidP="00735F42">
                      <w:pPr>
                        <w:numPr>
                          <w:ilvl w:val="2"/>
                          <w:numId w:val="9"/>
                        </w:numPr>
                        <w:overflowPunct w:val="0"/>
                        <w:autoSpaceDE w:val="0"/>
                        <w:autoSpaceDN w:val="0"/>
                        <w:adjustRightInd w:val="0"/>
                        <w:spacing w:before="0" w:after="0" w:line="240" w:lineRule="auto"/>
                        <w:ind w:left="641" w:firstLineChars="0" w:hanging="357"/>
                        <w:jc w:val="left"/>
                        <w:textAlignment w:val="baseline"/>
                        <w:rPr>
                          <w:bCs/>
                        </w:rPr>
                      </w:pPr>
                      <w:r w:rsidRPr="00F257A4">
                        <w:rPr>
                          <w:bCs/>
                        </w:rPr>
                        <w:t>Study methodologies, procedures, signalling, etc for determination of positioning integrity for both UE-based and UE-assisted positioning [RAN2]</w:t>
                      </w:r>
                    </w:p>
                    <w:p w14:paraId="699214DC" w14:textId="64105DFB" w:rsidR="001A656B" w:rsidRPr="00735F42" w:rsidRDefault="001A656B" w:rsidP="00735F42">
                      <w:pPr>
                        <w:numPr>
                          <w:ilvl w:val="2"/>
                          <w:numId w:val="9"/>
                        </w:numPr>
                        <w:overflowPunct w:val="0"/>
                        <w:autoSpaceDE w:val="0"/>
                        <w:autoSpaceDN w:val="0"/>
                        <w:adjustRightInd w:val="0"/>
                        <w:spacing w:before="0" w:after="0" w:line="240" w:lineRule="auto"/>
                        <w:ind w:left="641" w:firstLineChars="0" w:hanging="357"/>
                        <w:jc w:val="left"/>
                        <w:textAlignment w:val="baseline"/>
                        <w:rPr>
                          <w:bCs/>
                        </w:rPr>
                      </w:pPr>
                      <w:r w:rsidRPr="00735F42">
                        <w:rPr>
                          <w:bCs/>
                        </w:rPr>
                        <w:t>Focus on reuse of concepts and principles being developed for RAT-Independent GNSS positioning integrity, where possible.</w:t>
                      </w:r>
                    </w:p>
                  </w:txbxContent>
                </v:textbox>
                <w10:wrap type="square"/>
              </v:shape>
            </w:pict>
          </mc:Fallback>
        </mc:AlternateContent>
      </w:r>
      <w:r w:rsidRPr="00F52FE7">
        <w:rPr>
          <w:rFonts w:eastAsia="DengXian"/>
          <w:sz w:val="22"/>
          <w:szCs w:val="22"/>
          <w:lang w:val="en-GB" w:eastAsia="zh-CN"/>
        </w:rPr>
        <w:t xml:space="preserve">In the approved new </w:t>
      </w:r>
      <w:r w:rsidR="00735F42">
        <w:rPr>
          <w:rFonts w:eastAsia="DengXian"/>
          <w:sz w:val="22"/>
          <w:szCs w:val="22"/>
          <w:lang w:val="en-GB" w:eastAsia="zh-CN"/>
        </w:rPr>
        <w:t>S</w:t>
      </w:r>
      <w:r w:rsidRPr="00F52FE7">
        <w:rPr>
          <w:rFonts w:eastAsia="DengXian"/>
          <w:sz w:val="22"/>
          <w:szCs w:val="22"/>
          <w:lang w:val="en-GB" w:eastAsia="zh-CN"/>
        </w:rPr>
        <w:t xml:space="preserve">I for </w:t>
      </w:r>
      <w:r w:rsidR="00735F42" w:rsidRPr="00735F42">
        <w:rPr>
          <w:rFonts w:eastAsia="DengXian"/>
          <w:sz w:val="22"/>
          <w:szCs w:val="22"/>
          <w:lang w:val="en-GB" w:eastAsia="zh-CN"/>
        </w:rPr>
        <w:t>expanded and improved NR positioning</w:t>
      </w:r>
      <w:r w:rsidRPr="00F52FE7">
        <w:rPr>
          <w:rFonts w:eastAsia="DengXian"/>
          <w:sz w:val="22"/>
          <w:szCs w:val="22"/>
          <w:lang w:val="en-GB" w:eastAsia="zh-CN"/>
        </w:rPr>
        <w:t xml:space="preserve"> [1], one important direction is t</w:t>
      </w:r>
      <w:r w:rsidRPr="00735F42">
        <w:rPr>
          <w:rFonts w:eastAsia="DengXian"/>
          <w:sz w:val="22"/>
          <w:szCs w:val="22"/>
          <w:lang w:val="en-GB" w:eastAsia="zh-CN"/>
        </w:rPr>
        <w:t xml:space="preserve">o </w:t>
      </w:r>
      <w:r w:rsidR="00735F42" w:rsidRPr="00735F42">
        <w:rPr>
          <w:rFonts w:eastAsia="DengXian" w:hint="eastAsia"/>
          <w:sz w:val="22"/>
          <w:szCs w:val="22"/>
          <w:lang w:val="en-GB" w:eastAsia="zh-CN"/>
        </w:rPr>
        <w:t>s</w:t>
      </w:r>
      <w:r w:rsidR="00735F42" w:rsidRPr="00735F42">
        <w:rPr>
          <w:rFonts w:eastAsia="DengXian"/>
          <w:sz w:val="22"/>
          <w:szCs w:val="22"/>
          <w:lang w:val="en-GB" w:eastAsia="zh-CN"/>
        </w:rPr>
        <w:t>tudy solutions for Integrity for RAT dependent positioning techniques</w:t>
      </w:r>
      <w:r w:rsidRPr="00735F42">
        <w:rPr>
          <w:rFonts w:eastAsia="DengXian"/>
          <w:sz w:val="22"/>
          <w:szCs w:val="22"/>
          <w:lang w:val="en-GB" w:eastAsia="zh-CN"/>
        </w:rPr>
        <w:t>.</w:t>
      </w:r>
    </w:p>
    <w:p w14:paraId="4E6816CF" w14:textId="2CE1B996" w:rsidR="00B11CD3" w:rsidRDefault="00B11CD3" w:rsidP="00F52FE7">
      <w:pPr>
        <w:spacing w:before="0" w:after="120" w:line="240" w:lineRule="auto"/>
        <w:ind w:firstLine="220"/>
        <w:rPr>
          <w:rFonts w:eastAsia="Times New Roman"/>
          <w:sz w:val="22"/>
          <w:szCs w:val="22"/>
          <w:lang w:val="en-GB"/>
        </w:rPr>
      </w:pPr>
    </w:p>
    <w:p w14:paraId="1AEB93B9" w14:textId="66DC9464" w:rsidR="00817E5D" w:rsidRPr="0096069E" w:rsidRDefault="005639A5" w:rsidP="00813F37">
      <w:pPr>
        <w:spacing w:before="0" w:after="120" w:line="240" w:lineRule="auto"/>
        <w:ind w:firstLine="220"/>
        <w:rPr>
          <w:rFonts w:ascii="Times" w:hAnsi="Times"/>
          <w:iCs/>
          <w:color w:val="000000"/>
          <w:sz w:val="22"/>
          <w:lang w:eastAsia="zh-CN"/>
        </w:rPr>
      </w:pPr>
      <w:r w:rsidRPr="00813F37">
        <w:rPr>
          <w:rFonts w:eastAsia="DengXian"/>
          <w:sz w:val="22"/>
          <w:szCs w:val="22"/>
          <w:lang w:val="en-GB" w:eastAsia="zh-CN"/>
        </w:rPr>
        <w:t>This contri</w:t>
      </w:r>
      <w:r w:rsidR="00DC2717" w:rsidRPr="00813F37">
        <w:rPr>
          <w:rFonts w:eastAsia="DengXian"/>
          <w:sz w:val="22"/>
          <w:szCs w:val="22"/>
          <w:lang w:val="en-GB" w:eastAsia="zh-CN"/>
        </w:rPr>
        <w:t xml:space="preserve">bution </w:t>
      </w:r>
      <w:r w:rsidR="00B30E86" w:rsidRPr="00813F37">
        <w:rPr>
          <w:rFonts w:eastAsia="DengXian"/>
          <w:sz w:val="22"/>
          <w:szCs w:val="22"/>
          <w:lang w:val="en-GB" w:eastAsia="zh-CN"/>
        </w:rPr>
        <w:t>discusses</w:t>
      </w:r>
      <w:r w:rsidR="005D25D2" w:rsidRPr="00813F37">
        <w:rPr>
          <w:rFonts w:eastAsia="DengXian"/>
          <w:sz w:val="22"/>
          <w:szCs w:val="22"/>
          <w:lang w:val="en-GB" w:eastAsia="zh-CN"/>
        </w:rPr>
        <w:t xml:space="preserve"> </w:t>
      </w:r>
      <w:r w:rsidR="0096069E" w:rsidRPr="00813F37">
        <w:rPr>
          <w:rFonts w:eastAsia="DengXian"/>
          <w:sz w:val="22"/>
          <w:szCs w:val="22"/>
          <w:lang w:val="en-GB" w:eastAsia="zh-CN"/>
        </w:rPr>
        <w:t xml:space="preserve">aspects related to </w:t>
      </w:r>
      <w:r w:rsidR="00735F42" w:rsidRPr="00813F37">
        <w:rPr>
          <w:rFonts w:eastAsia="DengXian"/>
          <w:sz w:val="22"/>
          <w:szCs w:val="22"/>
          <w:lang w:val="en-GB" w:eastAsia="zh-CN"/>
        </w:rPr>
        <w:t>integrity of RAT dependent positioning techniques</w:t>
      </w:r>
      <w:r w:rsidR="00487CF5" w:rsidRPr="00813F37">
        <w:rPr>
          <w:rFonts w:eastAsia="DengXian"/>
          <w:sz w:val="22"/>
          <w:szCs w:val="22"/>
          <w:lang w:val="en-GB" w:eastAsia="zh-CN"/>
        </w:rPr>
        <w:t>.</w:t>
      </w:r>
    </w:p>
    <w:p w14:paraId="271F7EE2" w14:textId="5A0B22B2" w:rsidR="0068240D" w:rsidRPr="0068240D" w:rsidRDefault="000D0091" w:rsidP="0068240D">
      <w:pPr>
        <w:pStyle w:val="1"/>
        <w:spacing w:before="360"/>
        <w:ind w:left="431" w:hanging="431"/>
        <w:jc w:val="both"/>
        <w:rPr>
          <w:sz w:val="32"/>
          <w:lang w:val="en-US" w:eastAsia="ko-KR"/>
        </w:rPr>
      </w:pPr>
      <w:r>
        <w:rPr>
          <w:sz w:val="32"/>
          <w:lang w:val="en-US" w:eastAsia="ko-KR"/>
        </w:rPr>
        <w:t>General modeling method and criteria for RAT-dependent integrity</w:t>
      </w:r>
    </w:p>
    <w:p w14:paraId="6461CAFA" w14:textId="65897B54" w:rsidR="009A1649" w:rsidRDefault="009A1649" w:rsidP="00F017FD">
      <w:pPr>
        <w:ind w:firstLineChars="0" w:firstLine="231"/>
        <w:rPr>
          <w:iCs/>
          <w:sz w:val="22"/>
        </w:rPr>
      </w:pPr>
      <w:r>
        <w:rPr>
          <w:iCs/>
          <w:sz w:val="22"/>
        </w:rPr>
        <w:t>D</w:t>
      </w:r>
      <w:r>
        <w:rPr>
          <w:rFonts w:hint="eastAsia"/>
          <w:iCs/>
          <w:sz w:val="22"/>
        </w:rPr>
        <w:t xml:space="preserve">ifferent </w:t>
      </w:r>
      <w:r>
        <w:rPr>
          <w:iCs/>
          <w:sz w:val="22"/>
        </w:rPr>
        <w:t xml:space="preserve">with RAN-independent positioning integrity, RAT-dependent integrity has the error source and fault identified by 3GPP RAN WG, </w:t>
      </w:r>
      <w:r w:rsidR="000D0091">
        <w:rPr>
          <w:iCs/>
          <w:sz w:val="22"/>
        </w:rPr>
        <w:t>especially</w:t>
      </w:r>
      <w:r>
        <w:rPr>
          <w:iCs/>
          <w:sz w:val="22"/>
        </w:rPr>
        <w:t xml:space="preserve"> RAN1. The basic </w:t>
      </w:r>
      <w:r w:rsidR="000D0091">
        <w:rPr>
          <w:iCs/>
          <w:sz w:val="22"/>
        </w:rPr>
        <w:t>calculation mechanism for RAT-dependent integrity seems to have the same principle and system as RAT-independent mechanism such as:</w:t>
      </w:r>
    </w:p>
    <w:p w14:paraId="5506439F" w14:textId="3359D123" w:rsidR="000D0091" w:rsidRDefault="000D0091" w:rsidP="000D0091">
      <w:pPr>
        <w:ind w:firstLineChars="0" w:firstLine="231"/>
        <w:rPr>
          <w:iCs/>
          <w:sz w:val="22"/>
        </w:rPr>
      </w:pPr>
      <w:r>
        <w:rPr>
          <w:iCs/>
          <w:sz w:val="22"/>
        </w:rPr>
        <w:t>E</w:t>
      </w:r>
      <w:r w:rsidRPr="006D1908">
        <w:rPr>
          <w:iCs/>
          <w:sz w:val="22"/>
        </w:rPr>
        <w:t xml:space="preserve">ach </w:t>
      </w:r>
      <w:r>
        <w:rPr>
          <w:iCs/>
          <w:sz w:val="22"/>
        </w:rPr>
        <w:t xml:space="preserve">selected </w:t>
      </w:r>
      <w:r w:rsidRPr="006D1908">
        <w:rPr>
          <w:iCs/>
          <w:sz w:val="22"/>
        </w:rPr>
        <w:t xml:space="preserve">error source should have a </w:t>
      </w:r>
      <w:r w:rsidRPr="005B2A4F">
        <w:rPr>
          <w:iCs/>
          <w:sz w:val="22"/>
        </w:rPr>
        <w:t xml:space="preserve">statistical </w:t>
      </w:r>
      <w:r w:rsidRPr="006D1908">
        <w:rPr>
          <w:iCs/>
          <w:sz w:val="22"/>
        </w:rPr>
        <w:t xml:space="preserve">error distribution. For integrity operation, the network will ensure that the probability of positioning error larger than bound for longer than TTA should less than or equal to the integrity risk probability (Residual Risk + </w:t>
      </w:r>
      <w:proofErr w:type="spellStart"/>
      <w:r w:rsidRPr="006D1908">
        <w:rPr>
          <w:iCs/>
          <w:sz w:val="22"/>
        </w:rPr>
        <w:t>IRallocation</w:t>
      </w:r>
      <w:proofErr w:type="spellEnd"/>
      <w:r w:rsidRPr="006D1908">
        <w:rPr>
          <w:iCs/>
          <w:sz w:val="22"/>
        </w:rPr>
        <w:t xml:space="preserve"> provided by LMF) under the condition that the all assistance data are within its validity period (NOT DNU). For example, it should be ensured that the probability of positioning error larger than 10 m for longer than 10 </w:t>
      </w:r>
      <w:proofErr w:type="spellStart"/>
      <w:r w:rsidRPr="006D1908">
        <w:rPr>
          <w:iCs/>
          <w:sz w:val="22"/>
        </w:rPr>
        <w:t>ms</w:t>
      </w:r>
      <w:proofErr w:type="spellEnd"/>
      <w:r w:rsidRPr="006D1908">
        <w:rPr>
          <w:iCs/>
          <w:sz w:val="22"/>
        </w:rPr>
        <w:t xml:space="preserve"> should less than or equal to 5% according </w:t>
      </w:r>
      <w:proofErr w:type="gramStart"/>
      <w:r w:rsidRPr="006D1908">
        <w:rPr>
          <w:iCs/>
          <w:sz w:val="22"/>
        </w:rPr>
        <w:t>to</w:t>
      </w:r>
      <w:proofErr w:type="gramEnd"/>
      <w:r w:rsidRPr="006D1908">
        <w:rPr>
          <w:iCs/>
          <w:sz w:val="22"/>
        </w:rPr>
        <w:t xml:space="preserve"> some valid positioning assistance data. </w:t>
      </w:r>
      <w:r>
        <w:rPr>
          <w:iCs/>
          <w:sz w:val="22"/>
        </w:rPr>
        <w:t xml:space="preserve">According to the analyzation above, we can find that the bound </w:t>
      </w:r>
      <w:r w:rsidRPr="00F01434">
        <w:rPr>
          <w:iCs/>
          <w:sz w:val="22"/>
        </w:rPr>
        <w:t xml:space="preserve">is </w:t>
      </w:r>
      <w:r>
        <w:rPr>
          <w:iCs/>
          <w:sz w:val="22"/>
        </w:rPr>
        <w:t xml:space="preserve">related to the </w:t>
      </w:r>
      <w:r w:rsidRPr="006D1908">
        <w:rPr>
          <w:iCs/>
          <w:sz w:val="22"/>
        </w:rPr>
        <w:t>distribution</w:t>
      </w:r>
      <w:r>
        <w:rPr>
          <w:iCs/>
          <w:sz w:val="22"/>
        </w:rPr>
        <w:t xml:space="preserve"> of the </w:t>
      </w:r>
      <w:r w:rsidRPr="009A0895">
        <w:rPr>
          <w:iCs/>
          <w:sz w:val="22"/>
        </w:rPr>
        <w:t xml:space="preserve">residual </w:t>
      </w:r>
      <w:r w:rsidRPr="006D1908">
        <w:rPr>
          <w:iCs/>
          <w:sz w:val="22"/>
        </w:rPr>
        <w:t>error</w:t>
      </w:r>
      <w:r>
        <w:rPr>
          <w:iCs/>
          <w:sz w:val="22"/>
        </w:rPr>
        <w:t xml:space="preserve">s. </w:t>
      </w:r>
    </w:p>
    <w:p w14:paraId="6C5D1BC0" w14:textId="3EBA0751" w:rsidR="000D0091" w:rsidRDefault="000D0091" w:rsidP="000D0091">
      <w:pPr>
        <w:ind w:firstLineChars="0" w:firstLine="231"/>
        <w:rPr>
          <w:iCs/>
          <w:sz w:val="22"/>
        </w:rPr>
      </w:pPr>
      <w:r>
        <w:rPr>
          <w:iCs/>
          <w:sz w:val="22"/>
        </w:rPr>
        <w:t>To obtain the bound,</w:t>
      </w:r>
      <w:r w:rsidRPr="00D21776">
        <w:rPr>
          <w:iCs/>
          <w:sz w:val="22"/>
        </w:rPr>
        <w:t xml:space="preserve"> </w:t>
      </w:r>
      <w:r>
        <w:rPr>
          <w:iCs/>
          <w:sz w:val="22"/>
        </w:rPr>
        <w:t>when the r</w:t>
      </w:r>
      <w:r w:rsidRPr="006D1908">
        <w:rPr>
          <w:iCs/>
          <w:sz w:val="22"/>
        </w:rPr>
        <w:t xml:space="preserve">esidual </w:t>
      </w:r>
      <w:r>
        <w:rPr>
          <w:iCs/>
          <w:sz w:val="22"/>
        </w:rPr>
        <w:t xml:space="preserve">errors </w:t>
      </w:r>
      <w:r w:rsidRPr="005B2A4F">
        <w:rPr>
          <w:iCs/>
          <w:sz w:val="22"/>
        </w:rPr>
        <w:t>are independent and identically distributed, t</w:t>
      </w:r>
      <w:r>
        <w:rPr>
          <w:iCs/>
          <w:sz w:val="22"/>
        </w:rPr>
        <w:t>he p</w:t>
      </w:r>
      <w:r w:rsidRPr="001C658D">
        <w:rPr>
          <w:iCs/>
          <w:sz w:val="22"/>
        </w:rPr>
        <w:t>aired over-</w:t>
      </w:r>
      <w:r w:rsidRPr="005B2A4F">
        <w:rPr>
          <w:iCs/>
          <w:sz w:val="22"/>
        </w:rPr>
        <w:t>bounding</w:t>
      </w:r>
      <w:r w:rsidRPr="001C658D">
        <w:rPr>
          <w:iCs/>
          <w:sz w:val="22"/>
        </w:rPr>
        <w:t xml:space="preserve"> Gaussian formula</w:t>
      </w:r>
      <w:r>
        <w:rPr>
          <w:iCs/>
          <w:sz w:val="22"/>
        </w:rPr>
        <w:t xml:space="preserve"> in GNSS </w:t>
      </w:r>
      <w:r w:rsidRPr="00D21776">
        <w:rPr>
          <w:rFonts w:hint="eastAsia"/>
          <w:iCs/>
          <w:sz w:val="22"/>
        </w:rPr>
        <w:t>can</w:t>
      </w:r>
      <w:r>
        <w:rPr>
          <w:iCs/>
          <w:sz w:val="22"/>
        </w:rPr>
        <w:t xml:space="preserve"> be used to </w:t>
      </w:r>
      <w:r w:rsidRPr="006B2ADF">
        <w:rPr>
          <w:iCs/>
          <w:sz w:val="22"/>
        </w:rPr>
        <w:t>model</w:t>
      </w:r>
      <w:r>
        <w:rPr>
          <w:iCs/>
          <w:sz w:val="22"/>
        </w:rPr>
        <w:t xml:space="preserve"> the error sources for RAT</w:t>
      </w:r>
      <w:r w:rsidRPr="005B2A4F">
        <w:rPr>
          <w:iCs/>
          <w:sz w:val="22"/>
        </w:rPr>
        <w:t xml:space="preserve"> </w:t>
      </w:r>
      <w:r w:rsidRPr="002F067C">
        <w:rPr>
          <w:iCs/>
          <w:sz w:val="22"/>
        </w:rPr>
        <w:t>dependent positioning techniques</w:t>
      </w:r>
      <w:r>
        <w:rPr>
          <w:iCs/>
          <w:sz w:val="22"/>
        </w:rPr>
        <w:t xml:space="preserve">. Considering the </w:t>
      </w:r>
      <w:r w:rsidRPr="005B2A4F">
        <w:rPr>
          <w:iCs/>
          <w:sz w:val="22"/>
        </w:rPr>
        <w:t>law of large numbers and the central limit theorem, t</w:t>
      </w:r>
      <w:r>
        <w:rPr>
          <w:iCs/>
          <w:sz w:val="22"/>
        </w:rPr>
        <w:t>he p</w:t>
      </w:r>
      <w:r w:rsidRPr="001C658D">
        <w:rPr>
          <w:iCs/>
          <w:sz w:val="22"/>
        </w:rPr>
        <w:t>aired over-</w:t>
      </w:r>
      <w:r w:rsidRPr="005B2A4F">
        <w:rPr>
          <w:iCs/>
          <w:sz w:val="22"/>
        </w:rPr>
        <w:t>bounding</w:t>
      </w:r>
      <w:r w:rsidRPr="001C658D">
        <w:rPr>
          <w:iCs/>
          <w:sz w:val="22"/>
        </w:rPr>
        <w:t xml:space="preserve"> Gaussian formula</w:t>
      </w:r>
      <w:r>
        <w:rPr>
          <w:iCs/>
          <w:sz w:val="22"/>
        </w:rPr>
        <w:t xml:space="preserve"> is applicable to </w:t>
      </w:r>
      <w:r w:rsidRPr="005B2A4F">
        <w:rPr>
          <w:iCs/>
          <w:sz w:val="22"/>
        </w:rPr>
        <w:t xml:space="preserve">most error sources. However, the calculation method of the mean and standard deviation of each error source may need to be </w:t>
      </w:r>
      <w:r>
        <w:rPr>
          <w:iCs/>
          <w:sz w:val="22"/>
        </w:rPr>
        <w:t xml:space="preserve">agreed in RAN1. </w:t>
      </w:r>
    </w:p>
    <w:p w14:paraId="37B2ECFA" w14:textId="77777777" w:rsidR="00A87DFC" w:rsidRPr="000D0091" w:rsidRDefault="00A87DFC" w:rsidP="00A87DFC">
      <w:pPr>
        <w:ind w:firstLineChars="0" w:firstLine="231"/>
        <w:rPr>
          <w:i/>
          <w:iCs/>
          <w:sz w:val="22"/>
        </w:rPr>
      </w:pPr>
      <w:r w:rsidRPr="000D0091">
        <w:rPr>
          <w:i/>
          <w:iCs/>
          <w:sz w:val="22"/>
        </w:rPr>
        <w:t>Observation 1. The paired over-bounding Gaussian formula can be used to model most of the error sources for RAT dependent positioning techniques</w:t>
      </w:r>
      <w:r>
        <w:rPr>
          <w:i/>
          <w:iCs/>
          <w:sz w:val="22"/>
        </w:rPr>
        <w:t xml:space="preserve">. </w:t>
      </w:r>
    </w:p>
    <w:p w14:paraId="01B78BDE" w14:textId="77777777" w:rsidR="00A87DFC" w:rsidRDefault="00A87DFC" w:rsidP="000D0091">
      <w:pPr>
        <w:ind w:firstLineChars="0" w:firstLine="231"/>
        <w:rPr>
          <w:iCs/>
          <w:sz w:val="22"/>
        </w:rPr>
      </w:pPr>
    </w:p>
    <w:p w14:paraId="2AA53096" w14:textId="7DEEB4BA" w:rsidR="000D0091" w:rsidRPr="000D0091" w:rsidRDefault="000D0091" w:rsidP="000D0091">
      <w:pPr>
        <w:ind w:firstLineChars="0" w:firstLine="231"/>
        <w:rPr>
          <w:b/>
          <w:iCs/>
          <w:sz w:val="22"/>
        </w:rPr>
      </w:pPr>
      <w:r w:rsidRPr="000D0091">
        <w:rPr>
          <w:b/>
          <w:iCs/>
          <w:sz w:val="22"/>
        </w:rPr>
        <w:t xml:space="preserve">Proposal 1: RAN2 agree that the general modeling of RAT-dependent integrity calculation is same as RAT-independent </w:t>
      </w:r>
      <w:r>
        <w:rPr>
          <w:b/>
          <w:iCs/>
          <w:sz w:val="22"/>
        </w:rPr>
        <w:t>GNSS case</w:t>
      </w:r>
      <w:r w:rsidRPr="000D0091">
        <w:rPr>
          <w:b/>
          <w:iCs/>
          <w:sz w:val="22"/>
        </w:rPr>
        <w:t>.</w:t>
      </w:r>
    </w:p>
    <w:p w14:paraId="75CD9C0F" w14:textId="5D0267B4" w:rsidR="000D0091" w:rsidRDefault="000D0091" w:rsidP="000D0091">
      <w:pPr>
        <w:spacing w:before="0" w:after="120" w:line="240" w:lineRule="auto"/>
        <w:ind w:firstLine="220"/>
        <w:rPr>
          <w:rFonts w:eastAsia="Yu Mincho"/>
          <w:b/>
          <w:i/>
          <w:sz w:val="22"/>
          <w:szCs w:val="22"/>
          <w:lang w:eastAsia="ja-JP"/>
        </w:rPr>
      </w:pPr>
    </w:p>
    <w:p w14:paraId="40515934" w14:textId="25FCDC2A" w:rsidR="000D0091" w:rsidRPr="000D0091" w:rsidRDefault="000D0091" w:rsidP="000D0091">
      <w:pPr>
        <w:spacing w:before="0" w:after="120" w:line="240" w:lineRule="auto"/>
        <w:ind w:firstLine="220"/>
        <w:rPr>
          <w:rFonts w:eastAsiaTheme="minorEastAsia"/>
          <w:sz w:val="22"/>
          <w:szCs w:val="22"/>
        </w:rPr>
      </w:pPr>
      <w:r w:rsidRPr="000D0091">
        <w:rPr>
          <w:rFonts w:eastAsiaTheme="minorEastAsia"/>
          <w:sz w:val="22"/>
          <w:szCs w:val="22"/>
        </w:rPr>
        <w:lastRenderedPageBreak/>
        <w:t>H</w:t>
      </w:r>
      <w:r w:rsidRPr="000D0091">
        <w:rPr>
          <w:rFonts w:eastAsiaTheme="minorEastAsia" w:hint="eastAsia"/>
          <w:sz w:val="22"/>
          <w:szCs w:val="22"/>
        </w:rPr>
        <w:t>owever,</w:t>
      </w:r>
      <w:r w:rsidRPr="000D0091">
        <w:rPr>
          <w:rFonts w:eastAsiaTheme="minorEastAsia"/>
          <w:sz w:val="22"/>
          <w:szCs w:val="22"/>
        </w:rPr>
        <w:t xml:space="preserve"> still what is the errors and faults to be considered in this positioning integrity is not known, and RAN1 is working on this. Therefore, RAN2 needs to wait for their input on the error source identified, and how to calculate the mean and standard deviation of each error source.</w:t>
      </w:r>
    </w:p>
    <w:p w14:paraId="7096EE7A" w14:textId="66C414B7" w:rsidR="000D0091" w:rsidRDefault="000D0091" w:rsidP="000D0091">
      <w:pPr>
        <w:spacing w:before="0" w:after="120" w:line="240" w:lineRule="auto"/>
        <w:ind w:firstLine="220"/>
        <w:rPr>
          <w:rFonts w:eastAsiaTheme="minorEastAsia"/>
          <w:b/>
          <w:i/>
          <w:sz w:val="22"/>
          <w:szCs w:val="22"/>
        </w:rPr>
      </w:pPr>
    </w:p>
    <w:p w14:paraId="0B5B94D0" w14:textId="799CE680" w:rsidR="000D0091" w:rsidRPr="000D0091" w:rsidRDefault="000D0091" w:rsidP="000D0091">
      <w:pPr>
        <w:spacing w:before="0" w:after="120" w:line="240" w:lineRule="auto"/>
        <w:ind w:firstLine="220"/>
        <w:rPr>
          <w:rFonts w:eastAsiaTheme="minorEastAsia"/>
          <w:b/>
          <w:sz w:val="22"/>
          <w:szCs w:val="22"/>
        </w:rPr>
      </w:pPr>
      <w:r w:rsidRPr="000D0091">
        <w:rPr>
          <w:rFonts w:eastAsiaTheme="minorEastAsia" w:hint="eastAsia"/>
          <w:b/>
          <w:sz w:val="22"/>
          <w:szCs w:val="22"/>
        </w:rPr>
        <w:t xml:space="preserve">Proposal 2: RAN2 </w:t>
      </w:r>
      <w:r w:rsidRPr="000D0091">
        <w:rPr>
          <w:rFonts w:eastAsiaTheme="minorEastAsia"/>
          <w:b/>
          <w:sz w:val="22"/>
          <w:szCs w:val="22"/>
        </w:rPr>
        <w:t>wait for the input on the error source to be used in RAT-dependent integrity calculation and how to calculate the mean and the standard deviation of each error source from RAN1.</w:t>
      </w:r>
    </w:p>
    <w:p w14:paraId="21E006D5" w14:textId="77777777" w:rsidR="000D0091" w:rsidRPr="000D0091" w:rsidRDefault="000D0091" w:rsidP="000D0091">
      <w:pPr>
        <w:spacing w:before="0" w:after="120" w:line="240" w:lineRule="auto"/>
        <w:ind w:firstLine="220"/>
        <w:rPr>
          <w:rFonts w:eastAsiaTheme="minorEastAsia"/>
          <w:b/>
          <w:i/>
          <w:sz w:val="22"/>
          <w:szCs w:val="22"/>
        </w:rPr>
      </w:pPr>
    </w:p>
    <w:p w14:paraId="30ED3AD6" w14:textId="60DCFEBF" w:rsidR="009A1649" w:rsidRDefault="009A1649" w:rsidP="00F017FD">
      <w:pPr>
        <w:ind w:firstLineChars="0" w:firstLine="231"/>
        <w:rPr>
          <w:iCs/>
          <w:sz w:val="22"/>
        </w:rPr>
      </w:pPr>
    </w:p>
    <w:p w14:paraId="1925E2BF" w14:textId="16F0DAC1" w:rsidR="009A1649" w:rsidRDefault="00982A95" w:rsidP="00982A95">
      <w:pPr>
        <w:pStyle w:val="1"/>
      </w:pPr>
      <w:r>
        <w:t>Supporting</w:t>
      </w:r>
      <w:r w:rsidR="00F92A84">
        <w:t xml:space="preserve"> positioning integrity mode</w:t>
      </w:r>
    </w:p>
    <w:p w14:paraId="78D33BA8" w14:textId="492F7870" w:rsidR="00F92A84" w:rsidRDefault="00F92A84" w:rsidP="00F017FD">
      <w:pPr>
        <w:ind w:firstLineChars="0" w:firstLine="231"/>
        <w:rPr>
          <w:iCs/>
          <w:sz w:val="22"/>
        </w:rPr>
      </w:pPr>
    </w:p>
    <w:p w14:paraId="3D2C48FD" w14:textId="539EE748" w:rsidR="00F92A84" w:rsidRDefault="00982A95" w:rsidP="00F017FD">
      <w:pPr>
        <w:ind w:firstLineChars="0" w:firstLine="231"/>
        <w:rPr>
          <w:iCs/>
          <w:sz w:val="22"/>
        </w:rPr>
      </w:pPr>
      <w:r>
        <w:rPr>
          <w:iCs/>
          <w:sz w:val="22"/>
        </w:rPr>
        <w:t>In Rel-17, UE-based mode was</w:t>
      </w:r>
      <w:r w:rsidR="00A87DFC">
        <w:rPr>
          <w:iCs/>
          <w:sz w:val="22"/>
        </w:rPr>
        <w:t xml:space="preserve"> discussed and specified, and </w:t>
      </w:r>
      <w:r w:rsidR="00A87DFC">
        <w:rPr>
          <w:rFonts w:hint="eastAsia"/>
          <w:iCs/>
          <w:sz w:val="22"/>
        </w:rPr>
        <w:t xml:space="preserve">the </w:t>
      </w:r>
      <w:r>
        <w:rPr>
          <w:iCs/>
          <w:sz w:val="22"/>
        </w:rPr>
        <w:t>LMF</w:t>
      </w:r>
      <w:r w:rsidR="00F92A84">
        <w:rPr>
          <w:iCs/>
          <w:sz w:val="22"/>
        </w:rPr>
        <w:t>-based mode</w:t>
      </w:r>
      <w:r w:rsidR="00A87DFC">
        <w:rPr>
          <w:iCs/>
          <w:sz w:val="22"/>
        </w:rPr>
        <w:t xml:space="preserve"> was also discussed a bit</w:t>
      </w:r>
      <w:r w:rsidR="00F92A84">
        <w:rPr>
          <w:iCs/>
          <w:sz w:val="22"/>
        </w:rPr>
        <w:t xml:space="preserve">, but </w:t>
      </w:r>
      <w:r>
        <w:rPr>
          <w:iCs/>
          <w:sz w:val="22"/>
        </w:rPr>
        <w:t xml:space="preserve">it was </w:t>
      </w:r>
      <w:r w:rsidR="00F92A84">
        <w:rPr>
          <w:iCs/>
          <w:sz w:val="22"/>
        </w:rPr>
        <w:t xml:space="preserve">not specified. The main reason was the time permitted was not enough, but at the same time the concern that </w:t>
      </w:r>
      <w:r w:rsidR="009E67D4">
        <w:rPr>
          <w:iCs/>
          <w:sz w:val="22"/>
        </w:rPr>
        <w:t>it is hard to standardize over implementati</w:t>
      </w:r>
      <w:r w:rsidR="00A87DFC">
        <w:rPr>
          <w:iCs/>
          <w:sz w:val="22"/>
        </w:rPr>
        <w:t>on details in LMF-based mode. This</w:t>
      </w:r>
      <w:r w:rsidR="009E67D4">
        <w:rPr>
          <w:iCs/>
          <w:sz w:val="22"/>
        </w:rPr>
        <w:t xml:space="preserve"> is </w:t>
      </w:r>
      <w:r w:rsidR="00A87DFC">
        <w:rPr>
          <w:iCs/>
          <w:sz w:val="22"/>
        </w:rPr>
        <w:t xml:space="preserve">again applied to </w:t>
      </w:r>
      <w:r>
        <w:rPr>
          <w:iCs/>
          <w:sz w:val="22"/>
        </w:rPr>
        <w:t xml:space="preserve">RAT-dependent positioning integrity. </w:t>
      </w:r>
      <w:r w:rsidR="00A87DFC">
        <w:rPr>
          <w:iCs/>
          <w:sz w:val="22"/>
        </w:rPr>
        <w:t>And i</w:t>
      </w:r>
      <w:r>
        <w:rPr>
          <w:iCs/>
          <w:sz w:val="22"/>
        </w:rPr>
        <w:t xml:space="preserve">t is expected that the allowed time is not enough to facilitate all the possible variations. </w:t>
      </w:r>
      <w:r w:rsidR="00A87DFC">
        <w:rPr>
          <w:iCs/>
          <w:sz w:val="22"/>
        </w:rPr>
        <w:t>S</w:t>
      </w:r>
      <w:r>
        <w:rPr>
          <w:iCs/>
          <w:sz w:val="22"/>
        </w:rPr>
        <w:t>tarting from the already know</w:t>
      </w:r>
      <w:r w:rsidR="00A87DFC">
        <w:rPr>
          <w:iCs/>
          <w:sz w:val="22"/>
        </w:rPr>
        <w:t>n</w:t>
      </w:r>
      <w:r>
        <w:rPr>
          <w:iCs/>
          <w:sz w:val="22"/>
        </w:rPr>
        <w:t xml:space="preserve"> one, i.e., UE-based positioning integrity mode would have the merit to secure the time for the remaining issues. Therefore, we are opt to prioritize the UE-based mode for the RAT-dependent positioning integrity mode. </w:t>
      </w:r>
    </w:p>
    <w:p w14:paraId="43DA8479" w14:textId="3CE2C950" w:rsidR="009E67D4" w:rsidRPr="00982A95" w:rsidRDefault="009E67D4" w:rsidP="00F017FD">
      <w:pPr>
        <w:ind w:firstLineChars="0" w:firstLine="231"/>
        <w:rPr>
          <w:b/>
          <w:iCs/>
          <w:sz w:val="22"/>
        </w:rPr>
      </w:pPr>
      <w:r w:rsidRPr="00982A95">
        <w:rPr>
          <w:b/>
          <w:iCs/>
          <w:sz w:val="22"/>
        </w:rPr>
        <w:t xml:space="preserve">Proposal 3. Regarding positioning integrity mode, </w:t>
      </w:r>
      <w:r w:rsidR="00982A95" w:rsidRPr="00982A95">
        <w:rPr>
          <w:b/>
          <w:iCs/>
          <w:sz w:val="22"/>
        </w:rPr>
        <w:t xml:space="preserve">RAN2 </w:t>
      </w:r>
      <w:r w:rsidRPr="00982A95">
        <w:rPr>
          <w:b/>
          <w:iCs/>
          <w:sz w:val="22"/>
        </w:rPr>
        <w:t xml:space="preserve">prioritize </w:t>
      </w:r>
      <w:r w:rsidR="00A87DFC">
        <w:rPr>
          <w:b/>
          <w:iCs/>
          <w:sz w:val="22"/>
        </w:rPr>
        <w:t xml:space="preserve">to specify the </w:t>
      </w:r>
      <w:r w:rsidRPr="00982A95">
        <w:rPr>
          <w:b/>
          <w:iCs/>
          <w:sz w:val="22"/>
        </w:rPr>
        <w:t xml:space="preserve">UE-based mode as in positioning integrity for GNSS in Rel-17. </w:t>
      </w:r>
    </w:p>
    <w:p w14:paraId="428E22CF" w14:textId="1B09869C" w:rsidR="009A1649" w:rsidRDefault="009A1649" w:rsidP="00F017FD">
      <w:pPr>
        <w:ind w:firstLineChars="0" w:firstLine="231"/>
        <w:rPr>
          <w:iCs/>
          <w:sz w:val="22"/>
        </w:rPr>
      </w:pPr>
    </w:p>
    <w:p w14:paraId="577DD3E8" w14:textId="2647F666" w:rsidR="00E71853" w:rsidRDefault="00E71853" w:rsidP="00F017FD">
      <w:pPr>
        <w:ind w:firstLineChars="0" w:firstLine="231"/>
        <w:rPr>
          <w:iCs/>
          <w:sz w:val="22"/>
        </w:rPr>
      </w:pPr>
    </w:p>
    <w:p w14:paraId="31C47C2D" w14:textId="306AD38C" w:rsidR="00E71853" w:rsidRDefault="00E71853" w:rsidP="00E71853">
      <w:pPr>
        <w:pStyle w:val="1"/>
      </w:pPr>
      <w:r>
        <w:t>C</w:t>
      </w:r>
      <w:r>
        <w:rPr>
          <w:rFonts w:hint="eastAsia"/>
        </w:rPr>
        <w:t xml:space="preserve">onclusion </w:t>
      </w:r>
    </w:p>
    <w:p w14:paraId="0D4268F8" w14:textId="7C4CF8C0" w:rsidR="00E71853" w:rsidRDefault="00E71853" w:rsidP="00F017FD">
      <w:pPr>
        <w:ind w:firstLineChars="0" w:firstLine="231"/>
        <w:rPr>
          <w:iCs/>
          <w:sz w:val="22"/>
        </w:rPr>
      </w:pPr>
      <w:r>
        <w:rPr>
          <w:iCs/>
          <w:sz w:val="22"/>
        </w:rPr>
        <w:t>I</w:t>
      </w:r>
      <w:r>
        <w:rPr>
          <w:rFonts w:hint="eastAsia"/>
          <w:iCs/>
          <w:sz w:val="22"/>
        </w:rPr>
        <w:t xml:space="preserve">n </w:t>
      </w:r>
      <w:r>
        <w:rPr>
          <w:iCs/>
          <w:sz w:val="22"/>
        </w:rPr>
        <w:t>this contribution, we have the following observations and proposals:</w:t>
      </w:r>
    </w:p>
    <w:p w14:paraId="2FEFE4D9" w14:textId="51DD0D5B" w:rsidR="00E71853" w:rsidRDefault="00E71853" w:rsidP="00F017FD">
      <w:pPr>
        <w:ind w:firstLineChars="0" w:firstLine="231"/>
        <w:rPr>
          <w:iCs/>
          <w:sz w:val="22"/>
        </w:rPr>
      </w:pPr>
    </w:p>
    <w:p w14:paraId="37DAC412" w14:textId="77777777" w:rsidR="00E71853" w:rsidRPr="000D0091" w:rsidRDefault="00E71853" w:rsidP="00E71853">
      <w:pPr>
        <w:ind w:firstLineChars="0" w:firstLine="231"/>
        <w:rPr>
          <w:i/>
          <w:iCs/>
          <w:sz w:val="22"/>
        </w:rPr>
      </w:pPr>
      <w:r w:rsidRPr="000D0091">
        <w:rPr>
          <w:i/>
          <w:iCs/>
          <w:sz w:val="22"/>
        </w:rPr>
        <w:t>Observation 1. The paired over-bounding Gaussian formula can be used to model most of the error sources for RAT dependent positioning techniques</w:t>
      </w:r>
      <w:r>
        <w:rPr>
          <w:i/>
          <w:iCs/>
          <w:sz w:val="22"/>
        </w:rPr>
        <w:t xml:space="preserve">. </w:t>
      </w:r>
    </w:p>
    <w:p w14:paraId="5EA0AF11" w14:textId="77777777" w:rsidR="00E71853" w:rsidRPr="000D0091" w:rsidRDefault="00E71853" w:rsidP="00E71853">
      <w:pPr>
        <w:ind w:firstLineChars="0" w:firstLine="231"/>
        <w:rPr>
          <w:b/>
          <w:iCs/>
          <w:sz w:val="22"/>
        </w:rPr>
      </w:pPr>
      <w:r w:rsidRPr="000D0091">
        <w:rPr>
          <w:b/>
          <w:iCs/>
          <w:sz w:val="22"/>
        </w:rPr>
        <w:t xml:space="preserve">Proposal 1: RAN2 agree that the general modeling of RAT-dependent integrity calculation is same as RAT-independent </w:t>
      </w:r>
      <w:r>
        <w:rPr>
          <w:b/>
          <w:iCs/>
          <w:sz w:val="22"/>
        </w:rPr>
        <w:t>GNSS case</w:t>
      </w:r>
      <w:r w:rsidRPr="000D0091">
        <w:rPr>
          <w:b/>
          <w:iCs/>
          <w:sz w:val="22"/>
        </w:rPr>
        <w:t>.</w:t>
      </w:r>
    </w:p>
    <w:p w14:paraId="556918C9" w14:textId="77777777" w:rsidR="00E71853" w:rsidRPr="000D0091" w:rsidRDefault="00E71853" w:rsidP="00E71853">
      <w:pPr>
        <w:spacing w:before="0" w:after="120" w:line="240" w:lineRule="auto"/>
        <w:ind w:firstLine="220"/>
        <w:rPr>
          <w:rFonts w:eastAsiaTheme="minorEastAsia"/>
          <w:b/>
          <w:sz w:val="22"/>
          <w:szCs w:val="22"/>
        </w:rPr>
      </w:pPr>
      <w:r w:rsidRPr="000D0091">
        <w:rPr>
          <w:rFonts w:eastAsiaTheme="minorEastAsia" w:hint="eastAsia"/>
          <w:b/>
          <w:sz w:val="22"/>
          <w:szCs w:val="22"/>
        </w:rPr>
        <w:t xml:space="preserve">Proposal 2: RAN2 </w:t>
      </w:r>
      <w:r w:rsidRPr="000D0091">
        <w:rPr>
          <w:rFonts w:eastAsiaTheme="minorEastAsia"/>
          <w:b/>
          <w:sz w:val="22"/>
          <w:szCs w:val="22"/>
        </w:rPr>
        <w:t>wait for the input on the error source to be used in RAT-dependent integrity calculation and how to calculate the mean and the standard deviation of each error source from RAN1.</w:t>
      </w:r>
    </w:p>
    <w:p w14:paraId="3BE8A94B" w14:textId="77777777" w:rsidR="00E71853" w:rsidRPr="00982A95" w:rsidRDefault="00E71853" w:rsidP="00E71853">
      <w:pPr>
        <w:ind w:firstLineChars="0" w:firstLine="231"/>
        <w:rPr>
          <w:b/>
          <w:iCs/>
          <w:sz w:val="22"/>
        </w:rPr>
      </w:pPr>
      <w:r w:rsidRPr="00982A95">
        <w:rPr>
          <w:b/>
          <w:iCs/>
          <w:sz w:val="22"/>
        </w:rPr>
        <w:t xml:space="preserve">Proposal 3. Regarding positioning integrity mode, RAN2 prioritize </w:t>
      </w:r>
      <w:r>
        <w:rPr>
          <w:b/>
          <w:iCs/>
          <w:sz w:val="22"/>
        </w:rPr>
        <w:t xml:space="preserve">to specify the </w:t>
      </w:r>
      <w:r w:rsidRPr="00982A95">
        <w:rPr>
          <w:b/>
          <w:iCs/>
          <w:sz w:val="22"/>
        </w:rPr>
        <w:t xml:space="preserve">UE-based mode as in positioning integrity for GNSS in Rel-17. </w:t>
      </w:r>
    </w:p>
    <w:p w14:paraId="28563141" w14:textId="77777777" w:rsidR="00E71853" w:rsidRDefault="00E71853" w:rsidP="00F017FD">
      <w:pPr>
        <w:ind w:firstLineChars="0" w:firstLine="231"/>
        <w:rPr>
          <w:rFonts w:hint="eastAsia"/>
          <w:iCs/>
          <w:sz w:val="22"/>
        </w:rPr>
      </w:pPr>
      <w:bookmarkStart w:id="0" w:name="_GoBack"/>
      <w:bookmarkEnd w:id="0"/>
    </w:p>
    <w:p w14:paraId="57DDDEB3" w14:textId="7DE4B0B2" w:rsidR="00BC6F88" w:rsidRPr="005B2A4F" w:rsidRDefault="00BC6F88" w:rsidP="005B2A4F">
      <w:pPr>
        <w:spacing w:before="0" w:after="120" w:line="240" w:lineRule="auto"/>
        <w:ind w:firstLine="220"/>
        <w:rPr>
          <w:rFonts w:eastAsia="Yu Mincho"/>
          <w:b/>
          <w:i/>
          <w:sz w:val="22"/>
          <w:szCs w:val="22"/>
          <w:lang w:eastAsia="ja-JP"/>
        </w:rPr>
      </w:pPr>
    </w:p>
    <w:p w14:paraId="0563EE83" w14:textId="77777777" w:rsidR="00BA1D3B" w:rsidRDefault="00BA1D3B" w:rsidP="00E71853">
      <w:pPr>
        <w:pStyle w:val="1"/>
        <w:rPr>
          <w:lang w:val="en-US" w:eastAsia="ko-KR"/>
        </w:rPr>
      </w:pPr>
      <w:r w:rsidRPr="00E71853">
        <w:rPr>
          <w:rFonts w:hint="eastAsia"/>
        </w:rPr>
        <w:t>References</w:t>
      </w:r>
    </w:p>
    <w:p w14:paraId="76BEF1B0" w14:textId="606160DF" w:rsidR="00BB65AF" w:rsidRPr="003B46F5" w:rsidRDefault="00BD6142" w:rsidP="00BD6142">
      <w:pPr>
        <w:pStyle w:val="24"/>
        <w:numPr>
          <w:ilvl w:val="0"/>
          <w:numId w:val="6"/>
        </w:numPr>
        <w:spacing w:before="0" w:after="0" w:line="240" w:lineRule="auto"/>
        <w:ind w:firstLineChars="0"/>
        <w:jc w:val="left"/>
        <w:rPr>
          <w:rFonts w:ascii="Times New Roman" w:eastAsia="DengXian" w:hAnsi="Times New Roman" w:cs="Times New Roman"/>
          <w:color w:val="000000" w:themeColor="text1"/>
          <w:sz w:val="22"/>
          <w:lang w:eastAsia="zh-CN"/>
        </w:rPr>
      </w:pPr>
      <w:r w:rsidRPr="00BD6142">
        <w:rPr>
          <w:rFonts w:ascii="Times New Roman" w:eastAsia="DengXian" w:hAnsi="Times New Roman" w:cs="Times New Roman"/>
          <w:color w:val="000000" w:themeColor="text1"/>
          <w:sz w:val="22"/>
          <w:lang w:eastAsia="zh-CN"/>
        </w:rPr>
        <w:t>RP-213588</w:t>
      </w:r>
      <w:r w:rsidR="008A35E9">
        <w:rPr>
          <w:rFonts w:ascii="Times New Roman" w:eastAsia="DengXian" w:hAnsi="Times New Roman" w:cs="Times New Roman" w:hint="eastAsia"/>
          <w:color w:val="000000" w:themeColor="text1"/>
          <w:sz w:val="22"/>
          <w:lang w:eastAsia="zh-CN"/>
        </w:rPr>
        <w:t>,</w:t>
      </w:r>
      <w:r w:rsidR="008A35E9">
        <w:rPr>
          <w:rFonts w:ascii="Times New Roman" w:eastAsia="DengXian" w:hAnsi="Times New Roman" w:cs="Times New Roman"/>
          <w:color w:val="000000" w:themeColor="text1"/>
          <w:sz w:val="22"/>
          <w:lang w:eastAsia="zh-CN"/>
        </w:rPr>
        <w:t xml:space="preserve"> </w:t>
      </w:r>
      <w:r>
        <w:rPr>
          <w:rFonts w:ascii="Times New Roman" w:eastAsia="DengXian" w:hAnsi="Times New Roman" w:cs="Times New Roman"/>
          <w:color w:val="000000" w:themeColor="text1"/>
          <w:sz w:val="22"/>
          <w:lang w:eastAsia="zh-CN"/>
        </w:rPr>
        <w:t>N</w:t>
      </w:r>
      <w:r>
        <w:rPr>
          <w:rFonts w:ascii="Times New Roman" w:eastAsia="DengXian" w:hAnsi="Times New Roman" w:cs="Times New Roman" w:hint="eastAsia"/>
          <w:color w:val="000000" w:themeColor="text1"/>
          <w:sz w:val="22"/>
          <w:lang w:eastAsia="zh-CN"/>
        </w:rPr>
        <w:t>ew</w:t>
      </w:r>
      <w:r>
        <w:rPr>
          <w:rFonts w:ascii="Times New Roman" w:eastAsia="DengXian" w:hAnsi="Times New Roman" w:cs="Times New Roman"/>
          <w:color w:val="000000" w:themeColor="text1"/>
          <w:sz w:val="22"/>
          <w:lang w:eastAsia="zh-CN"/>
        </w:rPr>
        <w:t xml:space="preserve"> </w:t>
      </w:r>
      <w:r w:rsidRPr="00BD6142">
        <w:rPr>
          <w:rFonts w:ascii="Times New Roman" w:eastAsia="DengXian" w:hAnsi="Times New Roman" w:cs="Times New Roman"/>
          <w:color w:val="000000" w:themeColor="text1"/>
          <w:sz w:val="22"/>
          <w:lang w:eastAsia="zh-CN"/>
        </w:rPr>
        <w:t>SID</w:t>
      </w:r>
      <w:r>
        <w:rPr>
          <w:rFonts w:ascii="Times New Roman" w:eastAsia="DengXian" w:hAnsi="Times New Roman" w:cs="Times New Roman"/>
          <w:color w:val="000000" w:themeColor="text1"/>
          <w:sz w:val="22"/>
          <w:lang w:eastAsia="zh-CN"/>
        </w:rPr>
        <w:t xml:space="preserve"> </w:t>
      </w:r>
      <w:r>
        <w:rPr>
          <w:rFonts w:ascii="Times New Roman" w:eastAsia="DengXian" w:hAnsi="Times New Roman" w:cs="Times New Roman" w:hint="eastAsia"/>
          <w:color w:val="000000" w:themeColor="text1"/>
          <w:sz w:val="22"/>
          <w:lang w:eastAsia="zh-CN"/>
        </w:rPr>
        <w:t>for</w:t>
      </w:r>
      <w:r>
        <w:rPr>
          <w:rFonts w:ascii="Times New Roman" w:eastAsia="DengXian" w:hAnsi="Times New Roman" w:cs="Times New Roman"/>
          <w:color w:val="000000" w:themeColor="text1"/>
          <w:sz w:val="22"/>
          <w:lang w:eastAsia="zh-CN"/>
        </w:rPr>
        <w:t xml:space="preserve"> Expanded and improved NR </w:t>
      </w:r>
      <w:r w:rsidRPr="00BD6142">
        <w:rPr>
          <w:rFonts w:ascii="Times New Roman" w:eastAsia="DengXian" w:hAnsi="Times New Roman" w:cs="Times New Roman"/>
          <w:color w:val="000000" w:themeColor="text1"/>
          <w:sz w:val="22"/>
          <w:lang w:eastAsia="zh-CN"/>
        </w:rPr>
        <w:t>positioning</w:t>
      </w:r>
      <w:r w:rsidR="00BB65AF" w:rsidRPr="00F52FE7">
        <w:rPr>
          <w:rFonts w:ascii="Times New Roman" w:eastAsia="DengXian" w:hAnsi="Times New Roman" w:cs="Times New Roman"/>
          <w:color w:val="000000" w:themeColor="text1"/>
          <w:sz w:val="22"/>
          <w:lang w:eastAsia="zh-CN"/>
        </w:rPr>
        <w:t xml:space="preserve">, </w:t>
      </w:r>
      <w:r>
        <w:rPr>
          <w:rFonts w:ascii="Times New Roman" w:eastAsia="DengXian" w:hAnsi="Times New Roman" w:cs="Times New Roman"/>
          <w:color w:val="000000" w:themeColor="text1"/>
          <w:sz w:val="22"/>
          <w:lang w:eastAsia="zh-CN"/>
        </w:rPr>
        <w:t>D</w:t>
      </w:r>
      <w:r>
        <w:rPr>
          <w:rFonts w:ascii="Times New Roman" w:eastAsia="DengXian" w:hAnsi="Times New Roman" w:cs="Times New Roman" w:hint="eastAsia"/>
          <w:color w:val="000000" w:themeColor="text1"/>
          <w:sz w:val="22"/>
          <w:lang w:eastAsia="zh-CN"/>
        </w:rPr>
        <w:t>ec</w:t>
      </w:r>
      <w:r w:rsidR="00BB65AF" w:rsidRPr="00F52FE7">
        <w:rPr>
          <w:rFonts w:ascii="Times New Roman" w:eastAsia="DengXian" w:hAnsi="Times New Roman" w:cs="Times New Roman"/>
          <w:color w:val="000000" w:themeColor="text1"/>
          <w:sz w:val="22"/>
          <w:lang w:eastAsia="zh-CN"/>
        </w:rPr>
        <w:t>,</w:t>
      </w:r>
      <w:r w:rsidR="00BB65AF" w:rsidRPr="003B46F5">
        <w:rPr>
          <w:rFonts w:ascii="Times New Roman" w:eastAsia="DengXian" w:hAnsi="Times New Roman" w:cs="Times New Roman"/>
          <w:color w:val="000000" w:themeColor="text1"/>
          <w:sz w:val="22"/>
          <w:lang w:eastAsia="zh-CN"/>
        </w:rPr>
        <w:t xml:space="preserve"> 202</w:t>
      </w:r>
      <w:r w:rsidR="00B566D5" w:rsidRPr="00F52FE7">
        <w:rPr>
          <w:rFonts w:ascii="Times New Roman" w:eastAsia="DengXian" w:hAnsi="Times New Roman" w:cs="Times New Roman"/>
          <w:color w:val="000000" w:themeColor="text1"/>
          <w:sz w:val="22"/>
          <w:lang w:eastAsia="zh-CN"/>
        </w:rPr>
        <w:t>1</w:t>
      </w:r>
      <w:r w:rsidR="00BB65AF" w:rsidRPr="003B46F5">
        <w:rPr>
          <w:rFonts w:ascii="Times New Roman" w:eastAsia="DengXian" w:hAnsi="Times New Roman" w:cs="Times New Roman"/>
          <w:color w:val="000000" w:themeColor="text1"/>
          <w:sz w:val="22"/>
          <w:lang w:eastAsia="zh-CN"/>
        </w:rPr>
        <w:t>.</w:t>
      </w:r>
    </w:p>
    <w:sectPr w:rsidR="00BB65AF" w:rsidRPr="003B46F5"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BAB467" w14:textId="77777777" w:rsidR="00BE50E9" w:rsidRDefault="00BE50E9" w:rsidP="007378B8">
      <w:r>
        <w:separator/>
      </w:r>
    </w:p>
  </w:endnote>
  <w:endnote w:type="continuationSeparator" w:id="0">
    <w:p w14:paraId="5324F760" w14:textId="77777777" w:rsidR="00BE50E9" w:rsidRDefault="00BE50E9"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02B03" w14:textId="385B3E21" w:rsidR="001A656B" w:rsidRDefault="001A656B">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E71853">
      <w:rPr>
        <w:rStyle w:val="af2"/>
        <w:i/>
        <w:color w:val="auto"/>
      </w:rPr>
      <w:t>2</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4EA773" w14:textId="77777777" w:rsidR="00BE50E9" w:rsidRDefault="00BE50E9" w:rsidP="007378B8">
      <w:r>
        <w:separator/>
      </w:r>
    </w:p>
  </w:footnote>
  <w:footnote w:type="continuationSeparator" w:id="0">
    <w:p w14:paraId="4D52E704" w14:textId="77777777" w:rsidR="00BE50E9" w:rsidRDefault="00BE50E9"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97C5F" w14:textId="77777777" w:rsidR="001A656B" w:rsidRDefault="001A656B"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00559C"/>
    <w:multiLevelType w:val="hybridMultilevel"/>
    <w:tmpl w:val="F5D8E8EE"/>
    <w:lvl w:ilvl="0" w:tplc="8EB66C74">
      <w:start w:val="1"/>
      <w:numFmt w:val="bullet"/>
      <w:lvlText w:val="•"/>
      <w:lvlJc w:val="left"/>
      <w:pPr>
        <w:ind w:left="651" w:hanging="420"/>
      </w:pPr>
      <w:rPr>
        <w:rFonts w:ascii="Arial" w:hAnsi="Arial" w:hint="default"/>
      </w:rPr>
    </w:lvl>
    <w:lvl w:ilvl="1" w:tplc="04090003" w:tentative="1">
      <w:start w:val="1"/>
      <w:numFmt w:val="bullet"/>
      <w:lvlText w:val=""/>
      <w:lvlJc w:val="left"/>
      <w:pPr>
        <w:ind w:left="1071" w:hanging="420"/>
      </w:pPr>
      <w:rPr>
        <w:rFonts w:ascii="Wingdings" w:hAnsi="Wingdings" w:hint="default"/>
      </w:rPr>
    </w:lvl>
    <w:lvl w:ilvl="2" w:tplc="04090005" w:tentative="1">
      <w:start w:val="1"/>
      <w:numFmt w:val="bullet"/>
      <w:lvlText w:val=""/>
      <w:lvlJc w:val="left"/>
      <w:pPr>
        <w:ind w:left="1491" w:hanging="420"/>
      </w:pPr>
      <w:rPr>
        <w:rFonts w:ascii="Wingdings" w:hAnsi="Wingdings" w:hint="default"/>
      </w:rPr>
    </w:lvl>
    <w:lvl w:ilvl="3" w:tplc="04090001" w:tentative="1">
      <w:start w:val="1"/>
      <w:numFmt w:val="bullet"/>
      <w:lvlText w:val=""/>
      <w:lvlJc w:val="left"/>
      <w:pPr>
        <w:ind w:left="1911" w:hanging="420"/>
      </w:pPr>
      <w:rPr>
        <w:rFonts w:ascii="Wingdings" w:hAnsi="Wingdings" w:hint="default"/>
      </w:rPr>
    </w:lvl>
    <w:lvl w:ilvl="4" w:tplc="04090003" w:tentative="1">
      <w:start w:val="1"/>
      <w:numFmt w:val="bullet"/>
      <w:lvlText w:val=""/>
      <w:lvlJc w:val="left"/>
      <w:pPr>
        <w:ind w:left="2331" w:hanging="420"/>
      </w:pPr>
      <w:rPr>
        <w:rFonts w:ascii="Wingdings" w:hAnsi="Wingdings" w:hint="default"/>
      </w:rPr>
    </w:lvl>
    <w:lvl w:ilvl="5" w:tplc="04090005" w:tentative="1">
      <w:start w:val="1"/>
      <w:numFmt w:val="bullet"/>
      <w:lvlText w:val=""/>
      <w:lvlJc w:val="left"/>
      <w:pPr>
        <w:ind w:left="2751" w:hanging="420"/>
      </w:pPr>
      <w:rPr>
        <w:rFonts w:ascii="Wingdings" w:hAnsi="Wingdings" w:hint="default"/>
      </w:rPr>
    </w:lvl>
    <w:lvl w:ilvl="6" w:tplc="04090001" w:tentative="1">
      <w:start w:val="1"/>
      <w:numFmt w:val="bullet"/>
      <w:lvlText w:val=""/>
      <w:lvlJc w:val="left"/>
      <w:pPr>
        <w:ind w:left="3171" w:hanging="420"/>
      </w:pPr>
      <w:rPr>
        <w:rFonts w:ascii="Wingdings" w:hAnsi="Wingdings" w:hint="default"/>
      </w:rPr>
    </w:lvl>
    <w:lvl w:ilvl="7" w:tplc="04090003" w:tentative="1">
      <w:start w:val="1"/>
      <w:numFmt w:val="bullet"/>
      <w:lvlText w:val=""/>
      <w:lvlJc w:val="left"/>
      <w:pPr>
        <w:ind w:left="3591" w:hanging="420"/>
      </w:pPr>
      <w:rPr>
        <w:rFonts w:ascii="Wingdings" w:hAnsi="Wingdings" w:hint="default"/>
      </w:rPr>
    </w:lvl>
    <w:lvl w:ilvl="8" w:tplc="04090005" w:tentative="1">
      <w:start w:val="1"/>
      <w:numFmt w:val="bullet"/>
      <w:lvlText w:val=""/>
      <w:lvlJc w:val="left"/>
      <w:pPr>
        <w:ind w:left="4011" w:hanging="420"/>
      </w:pPr>
      <w:rPr>
        <w:rFonts w:ascii="Wingdings" w:hAnsi="Wingdings" w:hint="default"/>
      </w:rPr>
    </w:lvl>
  </w:abstractNum>
  <w:abstractNum w:abstractNumId="5"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4120D5"/>
    <w:multiLevelType w:val="hybridMultilevel"/>
    <w:tmpl w:val="8D7654F8"/>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7" w15:restartNumberingAfterBreak="0">
    <w:nsid w:val="078C4513"/>
    <w:multiLevelType w:val="multilevel"/>
    <w:tmpl w:val="34B8DDAA"/>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3C528B"/>
    <w:multiLevelType w:val="hybridMultilevel"/>
    <w:tmpl w:val="C8A877E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5F63CC7"/>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3" w15:restartNumberingAfterBreak="0">
    <w:nsid w:val="1A5A270E"/>
    <w:multiLevelType w:val="multilevel"/>
    <w:tmpl w:val="2E747F48"/>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4A875C9"/>
    <w:multiLevelType w:val="multilevel"/>
    <w:tmpl w:val="F52EA346"/>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113"/>
        </w:tabs>
        <w:ind w:left="5113"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33197C77"/>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576"/>
        </w:tabs>
        <w:ind w:left="576" w:hanging="576"/>
      </w:pPr>
      <w:rPr>
        <w:rFonts w:ascii="Times New Roman" w:hAnsi="Times New Roman" w:hint="default"/>
        <w:b/>
        <w:i w:val="0"/>
        <w:sz w:val="24"/>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1"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CB951A3"/>
    <w:multiLevelType w:val="multilevel"/>
    <w:tmpl w:val="415CD45A"/>
    <w:lvl w:ilvl="0">
      <w:start w:val="1"/>
      <w:numFmt w:val="bullet"/>
      <w:lvlText w:val=""/>
      <w:lvlJc w:val="left"/>
      <w:pPr>
        <w:ind w:left="851"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3"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74E1881"/>
    <w:multiLevelType w:val="hybridMultilevel"/>
    <w:tmpl w:val="43FA2766"/>
    <w:lvl w:ilvl="0" w:tplc="694C281C">
      <w:start w:val="8"/>
      <w:numFmt w:val="bullet"/>
      <w:lvlText w:val=""/>
      <w:lvlJc w:val="left"/>
      <w:pPr>
        <w:ind w:left="800" w:hanging="400"/>
      </w:pPr>
      <w:rPr>
        <w:rFonts w:ascii="Wingdings" w:eastAsia="바탕"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C3E116E"/>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7" w15:restartNumberingAfterBreak="0">
    <w:nsid w:val="61083AAD"/>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8"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842B2E"/>
    <w:multiLevelType w:val="hybridMultilevel"/>
    <w:tmpl w:val="A39E5D6A"/>
    <w:lvl w:ilvl="0" w:tplc="80DC170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0" w15:restartNumberingAfterBreak="0">
    <w:nsid w:val="63FE4D6B"/>
    <w:multiLevelType w:val="hybridMultilevel"/>
    <w:tmpl w:val="99168D3A"/>
    <w:lvl w:ilvl="0" w:tplc="04090001">
      <w:start w:val="1"/>
      <w:numFmt w:val="bullet"/>
      <w:lvlText w:val=""/>
      <w:lvlJc w:val="left"/>
      <w:pPr>
        <w:ind w:left="580" w:hanging="360"/>
      </w:pPr>
      <w:rPr>
        <w:rFonts w:ascii="Symbol" w:hAnsi="Symbol" w:hint="default"/>
      </w:rPr>
    </w:lvl>
    <w:lvl w:ilvl="1" w:tplc="04090003">
      <w:start w:val="1"/>
      <w:numFmt w:val="bullet"/>
      <w:lvlText w:val="o"/>
      <w:lvlJc w:val="left"/>
      <w:pPr>
        <w:ind w:left="1300" w:hanging="360"/>
      </w:pPr>
      <w:rPr>
        <w:rFonts w:ascii="Courier New" w:hAnsi="Courier New" w:cs="Courier New" w:hint="default"/>
      </w:rPr>
    </w:lvl>
    <w:lvl w:ilvl="2" w:tplc="04090005">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31" w15:restartNumberingAfterBreak="0">
    <w:nsid w:val="66F75234"/>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4"/>
  </w:num>
  <w:num w:numId="3">
    <w:abstractNumId w:val="17"/>
  </w:num>
  <w:num w:numId="4">
    <w:abstractNumId w:val="25"/>
  </w:num>
  <w:num w:numId="5">
    <w:abstractNumId w:val="1"/>
  </w:num>
  <w:num w:numId="6">
    <w:abstractNumId w:val="14"/>
  </w:num>
  <w:num w:numId="7">
    <w:abstractNumId w:val="32"/>
  </w:num>
  <w:num w:numId="8">
    <w:abstractNumId w:val="3"/>
  </w:num>
  <w:num w:numId="9">
    <w:abstractNumId w:val="5"/>
  </w:num>
  <w:num w:numId="10">
    <w:abstractNumId w:val="33"/>
  </w:num>
  <w:num w:numId="11">
    <w:abstractNumId w:val="30"/>
  </w:num>
  <w:num w:numId="12">
    <w:abstractNumId w:val="2"/>
  </w:num>
  <w:num w:numId="13">
    <w:abstractNumId w:val="11"/>
  </w:num>
  <w:num w:numId="14">
    <w:abstractNumId w:val="15"/>
  </w:num>
  <w:num w:numId="15">
    <w:abstractNumId w:val="23"/>
  </w:num>
  <w:num w:numId="16">
    <w:abstractNumId w:val="7"/>
  </w:num>
  <w:num w:numId="17">
    <w:abstractNumId w:val="9"/>
  </w:num>
  <w:num w:numId="18">
    <w:abstractNumId w:val="19"/>
  </w:num>
  <w:num w:numId="19">
    <w:abstractNumId w:val="10"/>
  </w:num>
  <w:num w:numId="20">
    <w:abstractNumId w:val="12"/>
  </w:num>
  <w:num w:numId="21">
    <w:abstractNumId w:val="31"/>
  </w:num>
  <w:num w:numId="22">
    <w:abstractNumId w:val="27"/>
  </w:num>
  <w:num w:numId="23">
    <w:abstractNumId w:val="26"/>
  </w:num>
  <w:num w:numId="24">
    <w:abstractNumId w:val="22"/>
  </w:num>
  <w:num w:numId="25">
    <w:abstractNumId w:val="24"/>
  </w:num>
  <w:num w:numId="26">
    <w:abstractNumId w:val="16"/>
  </w:num>
  <w:num w:numId="27">
    <w:abstractNumId w:val="20"/>
  </w:num>
  <w:num w:numId="28">
    <w:abstractNumId w:val="16"/>
  </w:num>
  <w:num w:numId="29">
    <w:abstractNumId w:val="16"/>
  </w:num>
  <w:num w:numId="30">
    <w:abstractNumId w:val="16"/>
  </w:num>
  <w:num w:numId="31">
    <w:abstractNumId w:val="16"/>
  </w:num>
  <w:num w:numId="32">
    <w:abstractNumId w:val="16"/>
  </w:num>
  <w:num w:numId="33">
    <w:abstractNumId w:val="6"/>
  </w:num>
  <w:num w:numId="34">
    <w:abstractNumId w:val="8"/>
  </w:num>
  <w:num w:numId="35">
    <w:abstractNumId w:val="16"/>
  </w:num>
  <w:num w:numId="36">
    <w:abstractNumId w:val="16"/>
  </w:num>
  <w:num w:numId="37">
    <w:abstractNumId w:val="18"/>
  </w:num>
  <w:num w:numId="38">
    <w:abstractNumId w:val="16"/>
  </w:num>
  <w:num w:numId="39">
    <w:abstractNumId w:val="16"/>
  </w:num>
  <w:num w:numId="40">
    <w:abstractNumId w:val="16"/>
  </w:num>
  <w:num w:numId="41">
    <w:abstractNumId w:val="16"/>
  </w:num>
  <w:num w:numId="42">
    <w:abstractNumId w:val="29"/>
  </w:num>
  <w:num w:numId="43">
    <w:abstractNumId w:val="16"/>
  </w:num>
  <w:num w:numId="44">
    <w:abstractNumId w:val="4"/>
  </w:num>
  <w:num w:numId="45">
    <w:abstractNumId w:val="21"/>
  </w:num>
  <w:num w:numId="46">
    <w:abstractNumId w:val="28"/>
  </w:num>
  <w:num w:numId="47">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CA" w:vendorID="64" w:dllVersion="6" w:nlCheck="1" w:checkStyle="1"/>
  <w:activeWritingStyle w:appName="MSWord" w:lang="en-CA"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AAB"/>
    <w:rsid w:val="00005B82"/>
    <w:rsid w:val="00005CFA"/>
    <w:rsid w:val="00005E1B"/>
    <w:rsid w:val="0000628D"/>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1E8"/>
    <w:rsid w:val="000132CD"/>
    <w:rsid w:val="00013683"/>
    <w:rsid w:val="00013D9D"/>
    <w:rsid w:val="00013F73"/>
    <w:rsid w:val="00014363"/>
    <w:rsid w:val="000146FD"/>
    <w:rsid w:val="000149A9"/>
    <w:rsid w:val="00014DBE"/>
    <w:rsid w:val="000150F6"/>
    <w:rsid w:val="00015208"/>
    <w:rsid w:val="00015974"/>
    <w:rsid w:val="00015A1C"/>
    <w:rsid w:val="000165B5"/>
    <w:rsid w:val="00016660"/>
    <w:rsid w:val="00016852"/>
    <w:rsid w:val="000169E6"/>
    <w:rsid w:val="00016E5A"/>
    <w:rsid w:val="000175ED"/>
    <w:rsid w:val="00017C30"/>
    <w:rsid w:val="00017C54"/>
    <w:rsid w:val="00017F47"/>
    <w:rsid w:val="0002009B"/>
    <w:rsid w:val="00020111"/>
    <w:rsid w:val="000201E6"/>
    <w:rsid w:val="00020220"/>
    <w:rsid w:val="00020238"/>
    <w:rsid w:val="000202ED"/>
    <w:rsid w:val="0002066D"/>
    <w:rsid w:val="00021208"/>
    <w:rsid w:val="000214E5"/>
    <w:rsid w:val="00021D63"/>
    <w:rsid w:val="00021E83"/>
    <w:rsid w:val="00022303"/>
    <w:rsid w:val="000223B0"/>
    <w:rsid w:val="000223F5"/>
    <w:rsid w:val="00022C32"/>
    <w:rsid w:val="00022CEE"/>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6F25"/>
    <w:rsid w:val="000374B1"/>
    <w:rsid w:val="0003757B"/>
    <w:rsid w:val="000378AC"/>
    <w:rsid w:val="00037E3E"/>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733"/>
    <w:rsid w:val="000437AF"/>
    <w:rsid w:val="00043943"/>
    <w:rsid w:val="00043B99"/>
    <w:rsid w:val="00043C17"/>
    <w:rsid w:val="00044222"/>
    <w:rsid w:val="0004435B"/>
    <w:rsid w:val="00044598"/>
    <w:rsid w:val="000448C5"/>
    <w:rsid w:val="00044C65"/>
    <w:rsid w:val="00045372"/>
    <w:rsid w:val="000459AD"/>
    <w:rsid w:val="00045A71"/>
    <w:rsid w:val="00045ACA"/>
    <w:rsid w:val="00045FF0"/>
    <w:rsid w:val="0004602B"/>
    <w:rsid w:val="000462F7"/>
    <w:rsid w:val="00046378"/>
    <w:rsid w:val="00046CC6"/>
    <w:rsid w:val="00047157"/>
    <w:rsid w:val="0004744B"/>
    <w:rsid w:val="000476FA"/>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BB6"/>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D7B"/>
    <w:rsid w:val="00056E3D"/>
    <w:rsid w:val="00056EAB"/>
    <w:rsid w:val="00056F06"/>
    <w:rsid w:val="00057098"/>
    <w:rsid w:val="000579FB"/>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1BD"/>
    <w:rsid w:val="0006372F"/>
    <w:rsid w:val="00063E28"/>
    <w:rsid w:val="000641C2"/>
    <w:rsid w:val="000641F3"/>
    <w:rsid w:val="000642F7"/>
    <w:rsid w:val="0006494B"/>
    <w:rsid w:val="00064971"/>
    <w:rsid w:val="00064EF3"/>
    <w:rsid w:val="0006532A"/>
    <w:rsid w:val="000654F4"/>
    <w:rsid w:val="00065614"/>
    <w:rsid w:val="00065A45"/>
    <w:rsid w:val="00065DC9"/>
    <w:rsid w:val="00065E84"/>
    <w:rsid w:val="00066036"/>
    <w:rsid w:val="000660D0"/>
    <w:rsid w:val="000661E9"/>
    <w:rsid w:val="000663F7"/>
    <w:rsid w:val="00066FAA"/>
    <w:rsid w:val="00066FB3"/>
    <w:rsid w:val="00066FEF"/>
    <w:rsid w:val="00067037"/>
    <w:rsid w:val="000670D2"/>
    <w:rsid w:val="000672E0"/>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861"/>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77AE1"/>
    <w:rsid w:val="0008007F"/>
    <w:rsid w:val="000800EA"/>
    <w:rsid w:val="0008014B"/>
    <w:rsid w:val="0008015B"/>
    <w:rsid w:val="00080287"/>
    <w:rsid w:val="000802AF"/>
    <w:rsid w:val="000802E2"/>
    <w:rsid w:val="00080F33"/>
    <w:rsid w:val="00080F92"/>
    <w:rsid w:val="000814D9"/>
    <w:rsid w:val="00081516"/>
    <w:rsid w:val="00081793"/>
    <w:rsid w:val="00081A3F"/>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70"/>
    <w:rsid w:val="0008678D"/>
    <w:rsid w:val="000867E8"/>
    <w:rsid w:val="000867EB"/>
    <w:rsid w:val="00086853"/>
    <w:rsid w:val="00086877"/>
    <w:rsid w:val="00086A2D"/>
    <w:rsid w:val="00086AB0"/>
    <w:rsid w:val="00086B2F"/>
    <w:rsid w:val="0008701D"/>
    <w:rsid w:val="0008708C"/>
    <w:rsid w:val="0008719F"/>
    <w:rsid w:val="00087443"/>
    <w:rsid w:val="0008753C"/>
    <w:rsid w:val="0008757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0F"/>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4F24"/>
    <w:rsid w:val="0009500E"/>
    <w:rsid w:val="0009537B"/>
    <w:rsid w:val="00095C55"/>
    <w:rsid w:val="00095C5D"/>
    <w:rsid w:val="00095D9D"/>
    <w:rsid w:val="000967D7"/>
    <w:rsid w:val="000967E2"/>
    <w:rsid w:val="00096ECE"/>
    <w:rsid w:val="00097796"/>
    <w:rsid w:val="00097ACA"/>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267"/>
    <w:rsid w:val="000A55D2"/>
    <w:rsid w:val="000A5960"/>
    <w:rsid w:val="000A5D34"/>
    <w:rsid w:val="000A601F"/>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CBD"/>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383"/>
    <w:rsid w:val="000B750F"/>
    <w:rsid w:val="000B763C"/>
    <w:rsid w:val="000B7804"/>
    <w:rsid w:val="000B7A54"/>
    <w:rsid w:val="000C015B"/>
    <w:rsid w:val="000C01B9"/>
    <w:rsid w:val="000C0247"/>
    <w:rsid w:val="000C0580"/>
    <w:rsid w:val="000C06D7"/>
    <w:rsid w:val="000C0B6A"/>
    <w:rsid w:val="000C0D4F"/>
    <w:rsid w:val="000C0DD4"/>
    <w:rsid w:val="000C0E2B"/>
    <w:rsid w:val="000C14B5"/>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D0091"/>
    <w:rsid w:val="000D0422"/>
    <w:rsid w:val="000D0563"/>
    <w:rsid w:val="000D0BF9"/>
    <w:rsid w:val="000D0E0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3A0"/>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E7B"/>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EF4"/>
    <w:rsid w:val="000E7FD4"/>
    <w:rsid w:val="000F0056"/>
    <w:rsid w:val="000F06A5"/>
    <w:rsid w:val="000F09A7"/>
    <w:rsid w:val="000F0C39"/>
    <w:rsid w:val="000F0E9D"/>
    <w:rsid w:val="000F0ED6"/>
    <w:rsid w:val="000F1030"/>
    <w:rsid w:val="000F119B"/>
    <w:rsid w:val="000F167F"/>
    <w:rsid w:val="000F19A2"/>
    <w:rsid w:val="000F1B53"/>
    <w:rsid w:val="000F1C9E"/>
    <w:rsid w:val="000F2015"/>
    <w:rsid w:val="000F2578"/>
    <w:rsid w:val="000F28AE"/>
    <w:rsid w:val="000F2A3D"/>
    <w:rsid w:val="000F2C52"/>
    <w:rsid w:val="000F2FE2"/>
    <w:rsid w:val="000F30A5"/>
    <w:rsid w:val="000F315A"/>
    <w:rsid w:val="000F3533"/>
    <w:rsid w:val="000F3C5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45E"/>
    <w:rsid w:val="000F7657"/>
    <w:rsid w:val="000F7698"/>
    <w:rsid w:val="000F78CF"/>
    <w:rsid w:val="000F7D54"/>
    <w:rsid w:val="00100533"/>
    <w:rsid w:val="00100B87"/>
    <w:rsid w:val="00100E6E"/>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B71"/>
    <w:rsid w:val="00130C15"/>
    <w:rsid w:val="00130FC6"/>
    <w:rsid w:val="001310E6"/>
    <w:rsid w:val="00131BB5"/>
    <w:rsid w:val="00131F8C"/>
    <w:rsid w:val="001320A0"/>
    <w:rsid w:val="0013217E"/>
    <w:rsid w:val="00132385"/>
    <w:rsid w:val="00132F42"/>
    <w:rsid w:val="001335BB"/>
    <w:rsid w:val="0013377D"/>
    <w:rsid w:val="00133989"/>
    <w:rsid w:val="00133F82"/>
    <w:rsid w:val="00134060"/>
    <w:rsid w:val="0013434C"/>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6E"/>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20"/>
    <w:rsid w:val="00142BC7"/>
    <w:rsid w:val="00142D06"/>
    <w:rsid w:val="00142D54"/>
    <w:rsid w:val="00142EC8"/>
    <w:rsid w:val="0014305E"/>
    <w:rsid w:val="0014361B"/>
    <w:rsid w:val="0014370C"/>
    <w:rsid w:val="00143EB9"/>
    <w:rsid w:val="00144AD4"/>
    <w:rsid w:val="001450CA"/>
    <w:rsid w:val="001455A5"/>
    <w:rsid w:val="001455B7"/>
    <w:rsid w:val="0014573C"/>
    <w:rsid w:val="00145917"/>
    <w:rsid w:val="0014593A"/>
    <w:rsid w:val="00146457"/>
    <w:rsid w:val="0014649F"/>
    <w:rsid w:val="001465B9"/>
    <w:rsid w:val="0014690E"/>
    <w:rsid w:val="001477A7"/>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7C4"/>
    <w:rsid w:val="00151847"/>
    <w:rsid w:val="00152180"/>
    <w:rsid w:val="00152D51"/>
    <w:rsid w:val="00152F71"/>
    <w:rsid w:val="00153308"/>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51"/>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87C"/>
    <w:rsid w:val="00161BC0"/>
    <w:rsid w:val="00161C14"/>
    <w:rsid w:val="00161C86"/>
    <w:rsid w:val="00162653"/>
    <w:rsid w:val="00162BA7"/>
    <w:rsid w:val="00162DBC"/>
    <w:rsid w:val="001634C3"/>
    <w:rsid w:val="0016354E"/>
    <w:rsid w:val="001635A6"/>
    <w:rsid w:val="00163952"/>
    <w:rsid w:val="00163BEE"/>
    <w:rsid w:val="00164A48"/>
    <w:rsid w:val="00165109"/>
    <w:rsid w:val="001651D0"/>
    <w:rsid w:val="0016525E"/>
    <w:rsid w:val="0016544E"/>
    <w:rsid w:val="00165481"/>
    <w:rsid w:val="001655FA"/>
    <w:rsid w:val="00165966"/>
    <w:rsid w:val="00165AED"/>
    <w:rsid w:val="00165E3B"/>
    <w:rsid w:val="00166205"/>
    <w:rsid w:val="001666F4"/>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BF6"/>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8B"/>
    <w:rsid w:val="00185B9E"/>
    <w:rsid w:val="00185D65"/>
    <w:rsid w:val="00186549"/>
    <w:rsid w:val="00186724"/>
    <w:rsid w:val="001867B0"/>
    <w:rsid w:val="00186D52"/>
    <w:rsid w:val="00186E8D"/>
    <w:rsid w:val="001871E4"/>
    <w:rsid w:val="0018741D"/>
    <w:rsid w:val="001875EF"/>
    <w:rsid w:val="00187846"/>
    <w:rsid w:val="00190388"/>
    <w:rsid w:val="001906D2"/>
    <w:rsid w:val="001908AE"/>
    <w:rsid w:val="00190B9A"/>
    <w:rsid w:val="00191B34"/>
    <w:rsid w:val="00191D40"/>
    <w:rsid w:val="001920F3"/>
    <w:rsid w:val="00192665"/>
    <w:rsid w:val="00193119"/>
    <w:rsid w:val="0019322D"/>
    <w:rsid w:val="00193467"/>
    <w:rsid w:val="00193B27"/>
    <w:rsid w:val="00193F3C"/>
    <w:rsid w:val="00194049"/>
    <w:rsid w:val="0019468B"/>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893"/>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5FF5"/>
    <w:rsid w:val="001A600C"/>
    <w:rsid w:val="001A601C"/>
    <w:rsid w:val="001A6088"/>
    <w:rsid w:val="001A656B"/>
    <w:rsid w:val="001A6B9B"/>
    <w:rsid w:val="001A6FF9"/>
    <w:rsid w:val="001A703D"/>
    <w:rsid w:val="001A7372"/>
    <w:rsid w:val="001A74CA"/>
    <w:rsid w:val="001A76E6"/>
    <w:rsid w:val="001A77B1"/>
    <w:rsid w:val="001A7BE7"/>
    <w:rsid w:val="001B0B82"/>
    <w:rsid w:val="001B0CC3"/>
    <w:rsid w:val="001B0E4B"/>
    <w:rsid w:val="001B0E50"/>
    <w:rsid w:val="001B1267"/>
    <w:rsid w:val="001B1282"/>
    <w:rsid w:val="001B1463"/>
    <w:rsid w:val="001B1692"/>
    <w:rsid w:val="001B1BB8"/>
    <w:rsid w:val="001B1C5F"/>
    <w:rsid w:val="001B21C5"/>
    <w:rsid w:val="001B2544"/>
    <w:rsid w:val="001B2F45"/>
    <w:rsid w:val="001B2F87"/>
    <w:rsid w:val="001B353D"/>
    <w:rsid w:val="001B44B1"/>
    <w:rsid w:val="001B44B6"/>
    <w:rsid w:val="001B4ECD"/>
    <w:rsid w:val="001B4EF4"/>
    <w:rsid w:val="001B4EF7"/>
    <w:rsid w:val="001B5492"/>
    <w:rsid w:val="001B5BEF"/>
    <w:rsid w:val="001B601A"/>
    <w:rsid w:val="001B6370"/>
    <w:rsid w:val="001B671B"/>
    <w:rsid w:val="001B6CE9"/>
    <w:rsid w:val="001B6DAF"/>
    <w:rsid w:val="001B6F7B"/>
    <w:rsid w:val="001B7465"/>
    <w:rsid w:val="001B7B6A"/>
    <w:rsid w:val="001C005E"/>
    <w:rsid w:val="001C04F4"/>
    <w:rsid w:val="001C05B2"/>
    <w:rsid w:val="001C06CA"/>
    <w:rsid w:val="001C0BB5"/>
    <w:rsid w:val="001C0BE2"/>
    <w:rsid w:val="001C0D0C"/>
    <w:rsid w:val="001C115D"/>
    <w:rsid w:val="001C11CA"/>
    <w:rsid w:val="001C12FA"/>
    <w:rsid w:val="001C1300"/>
    <w:rsid w:val="001C18AF"/>
    <w:rsid w:val="001C1DBF"/>
    <w:rsid w:val="001C207C"/>
    <w:rsid w:val="001C20B9"/>
    <w:rsid w:val="001C2611"/>
    <w:rsid w:val="001C2722"/>
    <w:rsid w:val="001C292E"/>
    <w:rsid w:val="001C2E2E"/>
    <w:rsid w:val="001C2F94"/>
    <w:rsid w:val="001C2FB3"/>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6FD"/>
    <w:rsid w:val="001C48FD"/>
    <w:rsid w:val="001C517E"/>
    <w:rsid w:val="001C535A"/>
    <w:rsid w:val="001C5925"/>
    <w:rsid w:val="001C593F"/>
    <w:rsid w:val="001C5A54"/>
    <w:rsid w:val="001C5EA8"/>
    <w:rsid w:val="001C6030"/>
    <w:rsid w:val="001C6266"/>
    <w:rsid w:val="001C648B"/>
    <w:rsid w:val="001C658D"/>
    <w:rsid w:val="001C6AFD"/>
    <w:rsid w:val="001C6B6E"/>
    <w:rsid w:val="001C6E2C"/>
    <w:rsid w:val="001C75F4"/>
    <w:rsid w:val="001C7971"/>
    <w:rsid w:val="001C7AD3"/>
    <w:rsid w:val="001C7EB5"/>
    <w:rsid w:val="001D008C"/>
    <w:rsid w:val="001D00B7"/>
    <w:rsid w:val="001D04F0"/>
    <w:rsid w:val="001D058A"/>
    <w:rsid w:val="001D071F"/>
    <w:rsid w:val="001D0E5B"/>
    <w:rsid w:val="001D1142"/>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5DA"/>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3D6"/>
    <w:rsid w:val="001E2439"/>
    <w:rsid w:val="001E2445"/>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1BC"/>
    <w:rsid w:val="001F223F"/>
    <w:rsid w:val="001F243B"/>
    <w:rsid w:val="001F2491"/>
    <w:rsid w:val="001F272B"/>
    <w:rsid w:val="001F2AA1"/>
    <w:rsid w:val="001F2B13"/>
    <w:rsid w:val="001F2C75"/>
    <w:rsid w:val="001F30B9"/>
    <w:rsid w:val="001F3216"/>
    <w:rsid w:val="001F372A"/>
    <w:rsid w:val="001F3735"/>
    <w:rsid w:val="001F3D22"/>
    <w:rsid w:val="001F4019"/>
    <w:rsid w:val="001F402B"/>
    <w:rsid w:val="001F4098"/>
    <w:rsid w:val="001F4419"/>
    <w:rsid w:val="001F48C3"/>
    <w:rsid w:val="001F4996"/>
    <w:rsid w:val="001F5052"/>
    <w:rsid w:val="001F5EAA"/>
    <w:rsid w:val="001F69FE"/>
    <w:rsid w:val="001F6C05"/>
    <w:rsid w:val="001F6C30"/>
    <w:rsid w:val="001F7207"/>
    <w:rsid w:val="001F774A"/>
    <w:rsid w:val="001F7B1D"/>
    <w:rsid w:val="001F7CD9"/>
    <w:rsid w:val="001F7D97"/>
    <w:rsid w:val="00200095"/>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1FA"/>
    <w:rsid w:val="002132A5"/>
    <w:rsid w:val="00213378"/>
    <w:rsid w:val="00213AB0"/>
    <w:rsid w:val="00214000"/>
    <w:rsid w:val="002141BD"/>
    <w:rsid w:val="00214205"/>
    <w:rsid w:val="002142C3"/>
    <w:rsid w:val="0021458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0A6"/>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113"/>
    <w:rsid w:val="0022292D"/>
    <w:rsid w:val="00222DAF"/>
    <w:rsid w:val="00223026"/>
    <w:rsid w:val="00223255"/>
    <w:rsid w:val="00223509"/>
    <w:rsid w:val="0022353A"/>
    <w:rsid w:val="00223867"/>
    <w:rsid w:val="00223ADA"/>
    <w:rsid w:val="00223BB3"/>
    <w:rsid w:val="00223DF5"/>
    <w:rsid w:val="00223FE8"/>
    <w:rsid w:val="00224019"/>
    <w:rsid w:val="00224056"/>
    <w:rsid w:val="002242D0"/>
    <w:rsid w:val="00224554"/>
    <w:rsid w:val="002246D0"/>
    <w:rsid w:val="0022496E"/>
    <w:rsid w:val="00224B26"/>
    <w:rsid w:val="00224D23"/>
    <w:rsid w:val="00225020"/>
    <w:rsid w:val="00225829"/>
    <w:rsid w:val="0022596C"/>
    <w:rsid w:val="00225B00"/>
    <w:rsid w:val="00225B4D"/>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A38"/>
    <w:rsid w:val="00232D26"/>
    <w:rsid w:val="00232D96"/>
    <w:rsid w:val="00232DDB"/>
    <w:rsid w:val="00233382"/>
    <w:rsid w:val="002336A5"/>
    <w:rsid w:val="002336AF"/>
    <w:rsid w:val="0023377E"/>
    <w:rsid w:val="0023386F"/>
    <w:rsid w:val="00233B09"/>
    <w:rsid w:val="002345CC"/>
    <w:rsid w:val="00234B64"/>
    <w:rsid w:val="00234CD4"/>
    <w:rsid w:val="002353BE"/>
    <w:rsid w:val="00235786"/>
    <w:rsid w:val="002359FD"/>
    <w:rsid w:val="00235B60"/>
    <w:rsid w:val="00235D7F"/>
    <w:rsid w:val="00236127"/>
    <w:rsid w:val="00236513"/>
    <w:rsid w:val="002368E2"/>
    <w:rsid w:val="00236986"/>
    <w:rsid w:val="00236B93"/>
    <w:rsid w:val="00237028"/>
    <w:rsid w:val="002374D0"/>
    <w:rsid w:val="002377C8"/>
    <w:rsid w:val="002379D2"/>
    <w:rsid w:val="0024011B"/>
    <w:rsid w:val="00240494"/>
    <w:rsid w:val="0024070E"/>
    <w:rsid w:val="00240AC9"/>
    <w:rsid w:val="00240C78"/>
    <w:rsid w:val="00240E52"/>
    <w:rsid w:val="0024126A"/>
    <w:rsid w:val="00241367"/>
    <w:rsid w:val="002413A9"/>
    <w:rsid w:val="00241590"/>
    <w:rsid w:val="00241611"/>
    <w:rsid w:val="00241A0B"/>
    <w:rsid w:val="00241BE8"/>
    <w:rsid w:val="00241C1B"/>
    <w:rsid w:val="00241D09"/>
    <w:rsid w:val="00241D77"/>
    <w:rsid w:val="00241F1F"/>
    <w:rsid w:val="0024231F"/>
    <w:rsid w:val="002425EE"/>
    <w:rsid w:val="002426C0"/>
    <w:rsid w:val="002428F6"/>
    <w:rsid w:val="00242A19"/>
    <w:rsid w:val="00242A1A"/>
    <w:rsid w:val="00243056"/>
    <w:rsid w:val="002431F4"/>
    <w:rsid w:val="0024334C"/>
    <w:rsid w:val="00243BB4"/>
    <w:rsid w:val="00243D16"/>
    <w:rsid w:val="00243DC3"/>
    <w:rsid w:val="00243F96"/>
    <w:rsid w:val="002443A6"/>
    <w:rsid w:val="0024469B"/>
    <w:rsid w:val="002448CD"/>
    <w:rsid w:val="002449A6"/>
    <w:rsid w:val="00244A41"/>
    <w:rsid w:val="00244B34"/>
    <w:rsid w:val="00244BFA"/>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9A2"/>
    <w:rsid w:val="00256A28"/>
    <w:rsid w:val="00256B77"/>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0D8"/>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FE3"/>
    <w:rsid w:val="00266063"/>
    <w:rsid w:val="0026620B"/>
    <w:rsid w:val="00266E4C"/>
    <w:rsid w:val="002676F0"/>
    <w:rsid w:val="00267ACD"/>
    <w:rsid w:val="00267C25"/>
    <w:rsid w:val="00267CB0"/>
    <w:rsid w:val="00267F3F"/>
    <w:rsid w:val="0027007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C41"/>
    <w:rsid w:val="00277DC1"/>
    <w:rsid w:val="002805F3"/>
    <w:rsid w:val="00280979"/>
    <w:rsid w:val="002809ED"/>
    <w:rsid w:val="00280EEF"/>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7A1"/>
    <w:rsid w:val="00286A37"/>
    <w:rsid w:val="00286AC5"/>
    <w:rsid w:val="00286B4B"/>
    <w:rsid w:val="00286B84"/>
    <w:rsid w:val="00286F06"/>
    <w:rsid w:val="00287434"/>
    <w:rsid w:val="002875F4"/>
    <w:rsid w:val="00287724"/>
    <w:rsid w:val="00287A2C"/>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84"/>
    <w:rsid w:val="002934EE"/>
    <w:rsid w:val="00293B5D"/>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7E9"/>
    <w:rsid w:val="00297B66"/>
    <w:rsid w:val="002A00D3"/>
    <w:rsid w:val="002A0197"/>
    <w:rsid w:val="002A0227"/>
    <w:rsid w:val="002A03C7"/>
    <w:rsid w:val="002A03FF"/>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78"/>
    <w:rsid w:val="002A3FB5"/>
    <w:rsid w:val="002A40B9"/>
    <w:rsid w:val="002A4111"/>
    <w:rsid w:val="002A4541"/>
    <w:rsid w:val="002A464D"/>
    <w:rsid w:val="002A4759"/>
    <w:rsid w:val="002A49FA"/>
    <w:rsid w:val="002A4BC9"/>
    <w:rsid w:val="002A4C6C"/>
    <w:rsid w:val="002A4D21"/>
    <w:rsid w:val="002A53AF"/>
    <w:rsid w:val="002A596D"/>
    <w:rsid w:val="002A5974"/>
    <w:rsid w:val="002A598F"/>
    <w:rsid w:val="002A5A52"/>
    <w:rsid w:val="002A5F54"/>
    <w:rsid w:val="002A6204"/>
    <w:rsid w:val="002A63E3"/>
    <w:rsid w:val="002A6553"/>
    <w:rsid w:val="002A667B"/>
    <w:rsid w:val="002A6929"/>
    <w:rsid w:val="002A6BF1"/>
    <w:rsid w:val="002A6C53"/>
    <w:rsid w:val="002A7374"/>
    <w:rsid w:val="002A7833"/>
    <w:rsid w:val="002A7CAD"/>
    <w:rsid w:val="002B004B"/>
    <w:rsid w:val="002B008F"/>
    <w:rsid w:val="002B0A81"/>
    <w:rsid w:val="002B0C55"/>
    <w:rsid w:val="002B12D9"/>
    <w:rsid w:val="002B1410"/>
    <w:rsid w:val="002B1461"/>
    <w:rsid w:val="002B148D"/>
    <w:rsid w:val="002B17D0"/>
    <w:rsid w:val="002B1CFE"/>
    <w:rsid w:val="002B1EB1"/>
    <w:rsid w:val="002B2427"/>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5A2F"/>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5DC"/>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B2B"/>
    <w:rsid w:val="002D3CE6"/>
    <w:rsid w:val="002D4017"/>
    <w:rsid w:val="002D42EF"/>
    <w:rsid w:val="002D43E4"/>
    <w:rsid w:val="002D44B7"/>
    <w:rsid w:val="002D467D"/>
    <w:rsid w:val="002D4685"/>
    <w:rsid w:val="002D471E"/>
    <w:rsid w:val="002D48B3"/>
    <w:rsid w:val="002D4A0E"/>
    <w:rsid w:val="002D53F5"/>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1F3E"/>
    <w:rsid w:val="002E2066"/>
    <w:rsid w:val="002E2650"/>
    <w:rsid w:val="002E272C"/>
    <w:rsid w:val="002E321A"/>
    <w:rsid w:val="002E3242"/>
    <w:rsid w:val="002E3611"/>
    <w:rsid w:val="002E3D85"/>
    <w:rsid w:val="002E407D"/>
    <w:rsid w:val="002E4431"/>
    <w:rsid w:val="002E4657"/>
    <w:rsid w:val="002E4978"/>
    <w:rsid w:val="002E4B22"/>
    <w:rsid w:val="002E51BF"/>
    <w:rsid w:val="002E5227"/>
    <w:rsid w:val="002E56EC"/>
    <w:rsid w:val="002E5AEE"/>
    <w:rsid w:val="002E5CE0"/>
    <w:rsid w:val="002E5EF0"/>
    <w:rsid w:val="002E6239"/>
    <w:rsid w:val="002E6326"/>
    <w:rsid w:val="002E63CC"/>
    <w:rsid w:val="002E692B"/>
    <w:rsid w:val="002E6A80"/>
    <w:rsid w:val="002E6B0F"/>
    <w:rsid w:val="002E6BA2"/>
    <w:rsid w:val="002E6C18"/>
    <w:rsid w:val="002E6E8B"/>
    <w:rsid w:val="002E705F"/>
    <w:rsid w:val="002E7108"/>
    <w:rsid w:val="002E736B"/>
    <w:rsid w:val="002E7546"/>
    <w:rsid w:val="002E76E9"/>
    <w:rsid w:val="002E77A5"/>
    <w:rsid w:val="002E7862"/>
    <w:rsid w:val="002E7A04"/>
    <w:rsid w:val="002E7AB7"/>
    <w:rsid w:val="002E7BC6"/>
    <w:rsid w:val="002E7D1F"/>
    <w:rsid w:val="002F0058"/>
    <w:rsid w:val="002F067C"/>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3C4"/>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11"/>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EDE"/>
    <w:rsid w:val="00332FF0"/>
    <w:rsid w:val="0033332E"/>
    <w:rsid w:val="00333467"/>
    <w:rsid w:val="00333745"/>
    <w:rsid w:val="00333749"/>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464"/>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B76"/>
    <w:rsid w:val="00356E4B"/>
    <w:rsid w:val="00357396"/>
    <w:rsid w:val="00357615"/>
    <w:rsid w:val="00360634"/>
    <w:rsid w:val="00360686"/>
    <w:rsid w:val="00360732"/>
    <w:rsid w:val="00360829"/>
    <w:rsid w:val="00360C11"/>
    <w:rsid w:val="00360FE2"/>
    <w:rsid w:val="003613A0"/>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587D"/>
    <w:rsid w:val="00365984"/>
    <w:rsid w:val="00365C4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63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0A2A"/>
    <w:rsid w:val="0039100F"/>
    <w:rsid w:val="0039108A"/>
    <w:rsid w:val="0039183C"/>
    <w:rsid w:val="00391BA9"/>
    <w:rsid w:val="00391C52"/>
    <w:rsid w:val="00392121"/>
    <w:rsid w:val="0039257F"/>
    <w:rsid w:val="00392868"/>
    <w:rsid w:val="003933E2"/>
    <w:rsid w:val="003936BD"/>
    <w:rsid w:val="003942F1"/>
    <w:rsid w:val="003944EA"/>
    <w:rsid w:val="003944F1"/>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B87"/>
    <w:rsid w:val="00397CF5"/>
    <w:rsid w:val="003A0185"/>
    <w:rsid w:val="003A0498"/>
    <w:rsid w:val="003A0EAA"/>
    <w:rsid w:val="003A11AA"/>
    <w:rsid w:val="003A13DA"/>
    <w:rsid w:val="003A1650"/>
    <w:rsid w:val="003A176B"/>
    <w:rsid w:val="003A1A6B"/>
    <w:rsid w:val="003A1CD9"/>
    <w:rsid w:val="003A1E3B"/>
    <w:rsid w:val="003A1E46"/>
    <w:rsid w:val="003A20DB"/>
    <w:rsid w:val="003A2248"/>
    <w:rsid w:val="003A2273"/>
    <w:rsid w:val="003A2627"/>
    <w:rsid w:val="003A283B"/>
    <w:rsid w:val="003A2A91"/>
    <w:rsid w:val="003A2F2B"/>
    <w:rsid w:val="003A313C"/>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5F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6F5"/>
    <w:rsid w:val="003B493F"/>
    <w:rsid w:val="003B4A8A"/>
    <w:rsid w:val="003B4E75"/>
    <w:rsid w:val="003B54D6"/>
    <w:rsid w:val="003B5B20"/>
    <w:rsid w:val="003B6609"/>
    <w:rsid w:val="003B68E8"/>
    <w:rsid w:val="003B6CA0"/>
    <w:rsid w:val="003B7D1B"/>
    <w:rsid w:val="003B7D95"/>
    <w:rsid w:val="003C00C5"/>
    <w:rsid w:val="003C04AA"/>
    <w:rsid w:val="003C0605"/>
    <w:rsid w:val="003C0B58"/>
    <w:rsid w:val="003C115F"/>
    <w:rsid w:val="003C1164"/>
    <w:rsid w:val="003C1192"/>
    <w:rsid w:val="003C1262"/>
    <w:rsid w:val="003C12C7"/>
    <w:rsid w:val="003C1ACE"/>
    <w:rsid w:val="003C1B45"/>
    <w:rsid w:val="003C1B4F"/>
    <w:rsid w:val="003C1E61"/>
    <w:rsid w:val="003C202F"/>
    <w:rsid w:val="003C21A6"/>
    <w:rsid w:val="003C2DED"/>
    <w:rsid w:val="003C34EE"/>
    <w:rsid w:val="003C3565"/>
    <w:rsid w:val="003C39B2"/>
    <w:rsid w:val="003C3B5B"/>
    <w:rsid w:val="003C3DBE"/>
    <w:rsid w:val="003C44B0"/>
    <w:rsid w:val="003C4A51"/>
    <w:rsid w:val="003C5149"/>
    <w:rsid w:val="003C515A"/>
    <w:rsid w:val="003C5420"/>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1CF"/>
    <w:rsid w:val="003D24D8"/>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458"/>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6F4"/>
    <w:rsid w:val="003F4419"/>
    <w:rsid w:val="003F45F2"/>
    <w:rsid w:val="003F4722"/>
    <w:rsid w:val="003F4C4C"/>
    <w:rsid w:val="003F504E"/>
    <w:rsid w:val="003F53EA"/>
    <w:rsid w:val="003F54B3"/>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9C6"/>
    <w:rsid w:val="00400A2E"/>
    <w:rsid w:val="00400D3D"/>
    <w:rsid w:val="00400EE2"/>
    <w:rsid w:val="004012FE"/>
    <w:rsid w:val="0040134D"/>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2E9"/>
    <w:rsid w:val="0041079D"/>
    <w:rsid w:val="004107A7"/>
    <w:rsid w:val="0041091F"/>
    <w:rsid w:val="00410B89"/>
    <w:rsid w:val="00410C81"/>
    <w:rsid w:val="00410DD6"/>
    <w:rsid w:val="00411091"/>
    <w:rsid w:val="00411580"/>
    <w:rsid w:val="00411613"/>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72B"/>
    <w:rsid w:val="004248D1"/>
    <w:rsid w:val="00424A02"/>
    <w:rsid w:val="00424EB5"/>
    <w:rsid w:val="00424F7F"/>
    <w:rsid w:val="00425094"/>
    <w:rsid w:val="0042529A"/>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A07"/>
    <w:rsid w:val="00427FD5"/>
    <w:rsid w:val="00430112"/>
    <w:rsid w:val="00430426"/>
    <w:rsid w:val="00430704"/>
    <w:rsid w:val="00430780"/>
    <w:rsid w:val="00430BB2"/>
    <w:rsid w:val="00430C01"/>
    <w:rsid w:val="00430DA8"/>
    <w:rsid w:val="00430E36"/>
    <w:rsid w:val="00431268"/>
    <w:rsid w:val="004312D9"/>
    <w:rsid w:val="004313FC"/>
    <w:rsid w:val="004315A9"/>
    <w:rsid w:val="004321F7"/>
    <w:rsid w:val="004323C7"/>
    <w:rsid w:val="004326BE"/>
    <w:rsid w:val="004327A6"/>
    <w:rsid w:val="00432ADC"/>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3E5"/>
    <w:rsid w:val="0043682A"/>
    <w:rsid w:val="00437184"/>
    <w:rsid w:val="00437305"/>
    <w:rsid w:val="00437685"/>
    <w:rsid w:val="00437CFB"/>
    <w:rsid w:val="00437D4C"/>
    <w:rsid w:val="00437EBB"/>
    <w:rsid w:val="004403FC"/>
    <w:rsid w:val="0044046A"/>
    <w:rsid w:val="004407A6"/>
    <w:rsid w:val="00440D0E"/>
    <w:rsid w:val="00441009"/>
    <w:rsid w:val="004411DC"/>
    <w:rsid w:val="004414A7"/>
    <w:rsid w:val="004418F1"/>
    <w:rsid w:val="0044194F"/>
    <w:rsid w:val="00441BD3"/>
    <w:rsid w:val="00442A40"/>
    <w:rsid w:val="00442C35"/>
    <w:rsid w:val="00443AA0"/>
    <w:rsid w:val="004440E7"/>
    <w:rsid w:val="0044460C"/>
    <w:rsid w:val="00444906"/>
    <w:rsid w:val="00444B61"/>
    <w:rsid w:val="00444B82"/>
    <w:rsid w:val="00444CDC"/>
    <w:rsid w:val="00444E09"/>
    <w:rsid w:val="00444E4E"/>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47D9D"/>
    <w:rsid w:val="0045008E"/>
    <w:rsid w:val="00450123"/>
    <w:rsid w:val="004502C8"/>
    <w:rsid w:val="00450467"/>
    <w:rsid w:val="004506B4"/>
    <w:rsid w:val="00450B8E"/>
    <w:rsid w:val="00450D10"/>
    <w:rsid w:val="00450D61"/>
    <w:rsid w:val="00450D79"/>
    <w:rsid w:val="00450DD8"/>
    <w:rsid w:val="00450F91"/>
    <w:rsid w:val="004510DF"/>
    <w:rsid w:val="00451360"/>
    <w:rsid w:val="00451418"/>
    <w:rsid w:val="00451698"/>
    <w:rsid w:val="00451754"/>
    <w:rsid w:val="00451BFF"/>
    <w:rsid w:val="00451F42"/>
    <w:rsid w:val="0045217D"/>
    <w:rsid w:val="004522A4"/>
    <w:rsid w:val="004523D8"/>
    <w:rsid w:val="00452459"/>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0E91"/>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3C1E"/>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2DFF"/>
    <w:rsid w:val="004734A9"/>
    <w:rsid w:val="004736FB"/>
    <w:rsid w:val="00473941"/>
    <w:rsid w:val="00473B6A"/>
    <w:rsid w:val="00473F40"/>
    <w:rsid w:val="00473F88"/>
    <w:rsid w:val="004740FE"/>
    <w:rsid w:val="0047418D"/>
    <w:rsid w:val="00474501"/>
    <w:rsid w:val="004746D7"/>
    <w:rsid w:val="004747FB"/>
    <w:rsid w:val="0047492B"/>
    <w:rsid w:val="00475429"/>
    <w:rsid w:val="00475597"/>
    <w:rsid w:val="0047568C"/>
    <w:rsid w:val="00475ABA"/>
    <w:rsid w:val="00476077"/>
    <w:rsid w:val="00476484"/>
    <w:rsid w:val="00476611"/>
    <w:rsid w:val="004767A8"/>
    <w:rsid w:val="004769E7"/>
    <w:rsid w:val="00476A2E"/>
    <w:rsid w:val="00476E59"/>
    <w:rsid w:val="00477162"/>
    <w:rsid w:val="00477260"/>
    <w:rsid w:val="004772DE"/>
    <w:rsid w:val="00477516"/>
    <w:rsid w:val="004777EE"/>
    <w:rsid w:val="00477805"/>
    <w:rsid w:val="00477D7B"/>
    <w:rsid w:val="00477F04"/>
    <w:rsid w:val="00480015"/>
    <w:rsid w:val="0048078C"/>
    <w:rsid w:val="00480BB4"/>
    <w:rsid w:val="00480E55"/>
    <w:rsid w:val="004816B3"/>
    <w:rsid w:val="00481794"/>
    <w:rsid w:val="00481B34"/>
    <w:rsid w:val="00481CFE"/>
    <w:rsid w:val="00481E39"/>
    <w:rsid w:val="00482229"/>
    <w:rsid w:val="00482270"/>
    <w:rsid w:val="004827FC"/>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5A1"/>
    <w:rsid w:val="0048661C"/>
    <w:rsid w:val="0048683A"/>
    <w:rsid w:val="00486C48"/>
    <w:rsid w:val="00486D90"/>
    <w:rsid w:val="00487457"/>
    <w:rsid w:val="00487720"/>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75A"/>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9B"/>
    <w:rsid w:val="004A07BA"/>
    <w:rsid w:val="004A08BD"/>
    <w:rsid w:val="004A0966"/>
    <w:rsid w:val="004A0C0E"/>
    <w:rsid w:val="004A0C91"/>
    <w:rsid w:val="004A1173"/>
    <w:rsid w:val="004A1204"/>
    <w:rsid w:val="004A16E4"/>
    <w:rsid w:val="004A1CED"/>
    <w:rsid w:val="004A1E69"/>
    <w:rsid w:val="004A1EA1"/>
    <w:rsid w:val="004A23C0"/>
    <w:rsid w:val="004A23CD"/>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6F5"/>
    <w:rsid w:val="004A7968"/>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3D61"/>
    <w:rsid w:val="004B412B"/>
    <w:rsid w:val="004B49A0"/>
    <w:rsid w:val="004B4B5D"/>
    <w:rsid w:val="004B4CC7"/>
    <w:rsid w:val="004B506D"/>
    <w:rsid w:val="004B50FB"/>
    <w:rsid w:val="004B5309"/>
    <w:rsid w:val="004B5318"/>
    <w:rsid w:val="004B5356"/>
    <w:rsid w:val="004B5525"/>
    <w:rsid w:val="004B5769"/>
    <w:rsid w:val="004B59C6"/>
    <w:rsid w:val="004B5BE8"/>
    <w:rsid w:val="004B5D35"/>
    <w:rsid w:val="004B5D98"/>
    <w:rsid w:val="004B61AE"/>
    <w:rsid w:val="004B675C"/>
    <w:rsid w:val="004B68F2"/>
    <w:rsid w:val="004B69B8"/>
    <w:rsid w:val="004B6B16"/>
    <w:rsid w:val="004B6C0A"/>
    <w:rsid w:val="004B6C88"/>
    <w:rsid w:val="004B75FE"/>
    <w:rsid w:val="004B76DB"/>
    <w:rsid w:val="004B77F3"/>
    <w:rsid w:val="004B78BF"/>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285"/>
    <w:rsid w:val="004C439D"/>
    <w:rsid w:val="004C4550"/>
    <w:rsid w:val="004C45F9"/>
    <w:rsid w:val="004C47E7"/>
    <w:rsid w:val="004C497F"/>
    <w:rsid w:val="004C4986"/>
    <w:rsid w:val="004C4B99"/>
    <w:rsid w:val="004C522C"/>
    <w:rsid w:val="004C52B8"/>
    <w:rsid w:val="004C5491"/>
    <w:rsid w:val="004C552A"/>
    <w:rsid w:val="004C5755"/>
    <w:rsid w:val="004C595A"/>
    <w:rsid w:val="004C6073"/>
    <w:rsid w:val="004C62D8"/>
    <w:rsid w:val="004C63CB"/>
    <w:rsid w:val="004C66F2"/>
    <w:rsid w:val="004C6D81"/>
    <w:rsid w:val="004C7190"/>
    <w:rsid w:val="004C760C"/>
    <w:rsid w:val="004C7657"/>
    <w:rsid w:val="004C773B"/>
    <w:rsid w:val="004C7783"/>
    <w:rsid w:val="004C7966"/>
    <w:rsid w:val="004C7C87"/>
    <w:rsid w:val="004D1329"/>
    <w:rsid w:val="004D199D"/>
    <w:rsid w:val="004D1A7A"/>
    <w:rsid w:val="004D1AE6"/>
    <w:rsid w:val="004D23F0"/>
    <w:rsid w:val="004D3872"/>
    <w:rsid w:val="004D394D"/>
    <w:rsid w:val="004D3AD4"/>
    <w:rsid w:val="004D4000"/>
    <w:rsid w:val="004D41CF"/>
    <w:rsid w:val="004D4318"/>
    <w:rsid w:val="004D449B"/>
    <w:rsid w:val="004D4F4F"/>
    <w:rsid w:val="004D55DD"/>
    <w:rsid w:val="004D5F3A"/>
    <w:rsid w:val="004D609D"/>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4A8"/>
    <w:rsid w:val="004E0D34"/>
    <w:rsid w:val="004E0DBD"/>
    <w:rsid w:val="004E176E"/>
    <w:rsid w:val="004E1AD6"/>
    <w:rsid w:val="004E1BD3"/>
    <w:rsid w:val="004E1CC0"/>
    <w:rsid w:val="004E1CF7"/>
    <w:rsid w:val="004E1DA2"/>
    <w:rsid w:val="004E1E02"/>
    <w:rsid w:val="004E22A9"/>
    <w:rsid w:val="004E22CC"/>
    <w:rsid w:val="004E25BC"/>
    <w:rsid w:val="004E262F"/>
    <w:rsid w:val="004E27D7"/>
    <w:rsid w:val="004E2A3C"/>
    <w:rsid w:val="004E2ACB"/>
    <w:rsid w:val="004E2D4D"/>
    <w:rsid w:val="004E2DFA"/>
    <w:rsid w:val="004E2EEC"/>
    <w:rsid w:val="004E331E"/>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01E"/>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13F"/>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399C"/>
    <w:rsid w:val="004F3EC9"/>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451"/>
    <w:rsid w:val="0050146F"/>
    <w:rsid w:val="00501A4A"/>
    <w:rsid w:val="00501CC2"/>
    <w:rsid w:val="0050212E"/>
    <w:rsid w:val="0050215A"/>
    <w:rsid w:val="005021B0"/>
    <w:rsid w:val="00502A80"/>
    <w:rsid w:val="00502B49"/>
    <w:rsid w:val="00502DE0"/>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137"/>
    <w:rsid w:val="005153BF"/>
    <w:rsid w:val="0051551B"/>
    <w:rsid w:val="005155C9"/>
    <w:rsid w:val="00515649"/>
    <w:rsid w:val="00515868"/>
    <w:rsid w:val="00515872"/>
    <w:rsid w:val="00516001"/>
    <w:rsid w:val="005160B4"/>
    <w:rsid w:val="00516105"/>
    <w:rsid w:val="00516160"/>
    <w:rsid w:val="00516312"/>
    <w:rsid w:val="00516AE7"/>
    <w:rsid w:val="00516DF1"/>
    <w:rsid w:val="005170F4"/>
    <w:rsid w:val="005170F7"/>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3"/>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7FC"/>
    <w:rsid w:val="005322BD"/>
    <w:rsid w:val="0053241F"/>
    <w:rsid w:val="00532511"/>
    <w:rsid w:val="00532689"/>
    <w:rsid w:val="005326B8"/>
    <w:rsid w:val="005327C5"/>
    <w:rsid w:val="005328EF"/>
    <w:rsid w:val="00532921"/>
    <w:rsid w:val="00532B87"/>
    <w:rsid w:val="00532D81"/>
    <w:rsid w:val="0053305B"/>
    <w:rsid w:val="00533158"/>
    <w:rsid w:val="005332E2"/>
    <w:rsid w:val="0053335A"/>
    <w:rsid w:val="00533833"/>
    <w:rsid w:val="005338F7"/>
    <w:rsid w:val="00533BD8"/>
    <w:rsid w:val="00533D5D"/>
    <w:rsid w:val="00533F37"/>
    <w:rsid w:val="00534AA5"/>
    <w:rsid w:val="00534AB0"/>
    <w:rsid w:val="00534C0E"/>
    <w:rsid w:val="00534C1D"/>
    <w:rsid w:val="00534EDE"/>
    <w:rsid w:val="005350B3"/>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887"/>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7BB"/>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9A"/>
    <w:rsid w:val="005511D3"/>
    <w:rsid w:val="00551246"/>
    <w:rsid w:val="00551320"/>
    <w:rsid w:val="00551385"/>
    <w:rsid w:val="00551505"/>
    <w:rsid w:val="0055152C"/>
    <w:rsid w:val="00551C64"/>
    <w:rsid w:val="00551DE0"/>
    <w:rsid w:val="00552968"/>
    <w:rsid w:val="00552A62"/>
    <w:rsid w:val="00552A71"/>
    <w:rsid w:val="00552B59"/>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8E6"/>
    <w:rsid w:val="00561978"/>
    <w:rsid w:val="005619BB"/>
    <w:rsid w:val="00561A38"/>
    <w:rsid w:val="00561C92"/>
    <w:rsid w:val="00561E29"/>
    <w:rsid w:val="005620F4"/>
    <w:rsid w:val="0056236A"/>
    <w:rsid w:val="00562BEF"/>
    <w:rsid w:val="00562EA2"/>
    <w:rsid w:val="00562EEE"/>
    <w:rsid w:val="0056306C"/>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32"/>
    <w:rsid w:val="00567D74"/>
    <w:rsid w:val="00567F50"/>
    <w:rsid w:val="00570395"/>
    <w:rsid w:val="005705D8"/>
    <w:rsid w:val="005706BE"/>
    <w:rsid w:val="0057082D"/>
    <w:rsid w:val="00570846"/>
    <w:rsid w:val="005709C0"/>
    <w:rsid w:val="00570C02"/>
    <w:rsid w:val="00570CCF"/>
    <w:rsid w:val="00570E79"/>
    <w:rsid w:val="00570F24"/>
    <w:rsid w:val="0057105A"/>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2BD"/>
    <w:rsid w:val="00587551"/>
    <w:rsid w:val="00587972"/>
    <w:rsid w:val="00587AE5"/>
    <w:rsid w:val="00587D7D"/>
    <w:rsid w:val="005906E7"/>
    <w:rsid w:val="005908DD"/>
    <w:rsid w:val="00590DEE"/>
    <w:rsid w:val="005914F9"/>
    <w:rsid w:val="00591504"/>
    <w:rsid w:val="00591B9F"/>
    <w:rsid w:val="0059212B"/>
    <w:rsid w:val="005924C9"/>
    <w:rsid w:val="005926FF"/>
    <w:rsid w:val="0059285F"/>
    <w:rsid w:val="00592A36"/>
    <w:rsid w:val="00592F29"/>
    <w:rsid w:val="00593650"/>
    <w:rsid w:val="0059386C"/>
    <w:rsid w:val="00593985"/>
    <w:rsid w:val="005942D0"/>
    <w:rsid w:val="0059469D"/>
    <w:rsid w:val="005946C6"/>
    <w:rsid w:val="00594C26"/>
    <w:rsid w:val="005951CE"/>
    <w:rsid w:val="00595210"/>
    <w:rsid w:val="00595245"/>
    <w:rsid w:val="00595345"/>
    <w:rsid w:val="0059534E"/>
    <w:rsid w:val="005962BA"/>
    <w:rsid w:val="005965C9"/>
    <w:rsid w:val="00596725"/>
    <w:rsid w:val="005968F8"/>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3189"/>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1C46"/>
    <w:rsid w:val="005B22BE"/>
    <w:rsid w:val="005B241C"/>
    <w:rsid w:val="005B25C6"/>
    <w:rsid w:val="005B269F"/>
    <w:rsid w:val="005B292B"/>
    <w:rsid w:val="005B29E4"/>
    <w:rsid w:val="005B2A4F"/>
    <w:rsid w:val="005B2CF8"/>
    <w:rsid w:val="005B2E86"/>
    <w:rsid w:val="005B2EEE"/>
    <w:rsid w:val="005B30C7"/>
    <w:rsid w:val="005B32AD"/>
    <w:rsid w:val="005B32FE"/>
    <w:rsid w:val="005B3534"/>
    <w:rsid w:val="005B36A5"/>
    <w:rsid w:val="005B3BB6"/>
    <w:rsid w:val="005B3E1B"/>
    <w:rsid w:val="005B3E90"/>
    <w:rsid w:val="005B3F75"/>
    <w:rsid w:val="005B43F0"/>
    <w:rsid w:val="005B44DF"/>
    <w:rsid w:val="005B45ED"/>
    <w:rsid w:val="005B476F"/>
    <w:rsid w:val="005B481E"/>
    <w:rsid w:val="005B4827"/>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9F8"/>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2BB"/>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993"/>
    <w:rsid w:val="005D2B4E"/>
    <w:rsid w:val="005D3A5E"/>
    <w:rsid w:val="005D3D0E"/>
    <w:rsid w:val="005D3E63"/>
    <w:rsid w:val="005D4489"/>
    <w:rsid w:val="005D4906"/>
    <w:rsid w:val="005D4A6D"/>
    <w:rsid w:val="005D4B00"/>
    <w:rsid w:val="005D4C97"/>
    <w:rsid w:val="005D4CC1"/>
    <w:rsid w:val="005D4CFE"/>
    <w:rsid w:val="005D53A1"/>
    <w:rsid w:val="005D55A8"/>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690"/>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111F"/>
    <w:rsid w:val="005F117E"/>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4FA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9B7"/>
    <w:rsid w:val="00610ADB"/>
    <w:rsid w:val="00610B83"/>
    <w:rsid w:val="00610DD3"/>
    <w:rsid w:val="00610FA7"/>
    <w:rsid w:val="00610FC8"/>
    <w:rsid w:val="0061125D"/>
    <w:rsid w:val="006113C2"/>
    <w:rsid w:val="00611A56"/>
    <w:rsid w:val="00611A63"/>
    <w:rsid w:val="0061204F"/>
    <w:rsid w:val="006127F3"/>
    <w:rsid w:val="006127F4"/>
    <w:rsid w:val="006128E5"/>
    <w:rsid w:val="00612B1B"/>
    <w:rsid w:val="00612C2D"/>
    <w:rsid w:val="00612CA8"/>
    <w:rsid w:val="0061319C"/>
    <w:rsid w:val="00613C00"/>
    <w:rsid w:val="00613C67"/>
    <w:rsid w:val="00614399"/>
    <w:rsid w:val="00614749"/>
    <w:rsid w:val="0061495F"/>
    <w:rsid w:val="006149A3"/>
    <w:rsid w:val="00614B71"/>
    <w:rsid w:val="00614E0D"/>
    <w:rsid w:val="00614F39"/>
    <w:rsid w:val="00615035"/>
    <w:rsid w:val="00615FA7"/>
    <w:rsid w:val="006161B8"/>
    <w:rsid w:val="00616341"/>
    <w:rsid w:val="00616829"/>
    <w:rsid w:val="00616A52"/>
    <w:rsid w:val="00617126"/>
    <w:rsid w:val="00617180"/>
    <w:rsid w:val="00617231"/>
    <w:rsid w:val="0061734D"/>
    <w:rsid w:val="006174F7"/>
    <w:rsid w:val="00617521"/>
    <w:rsid w:val="0061756E"/>
    <w:rsid w:val="00617953"/>
    <w:rsid w:val="00617A9D"/>
    <w:rsid w:val="00617B04"/>
    <w:rsid w:val="00617BAB"/>
    <w:rsid w:val="0062041D"/>
    <w:rsid w:val="00620443"/>
    <w:rsid w:val="00620747"/>
    <w:rsid w:val="006207F4"/>
    <w:rsid w:val="00620A11"/>
    <w:rsid w:val="0062151C"/>
    <w:rsid w:val="00621B5E"/>
    <w:rsid w:val="00621BC5"/>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C3F"/>
    <w:rsid w:val="00625D23"/>
    <w:rsid w:val="00625EB7"/>
    <w:rsid w:val="00625FE8"/>
    <w:rsid w:val="00626284"/>
    <w:rsid w:val="00626A09"/>
    <w:rsid w:val="00626CD1"/>
    <w:rsid w:val="00626F01"/>
    <w:rsid w:val="00627014"/>
    <w:rsid w:val="006270BF"/>
    <w:rsid w:val="00627610"/>
    <w:rsid w:val="0062765E"/>
    <w:rsid w:val="006278CF"/>
    <w:rsid w:val="00627BD4"/>
    <w:rsid w:val="00627D71"/>
    <w:rsid w:val="0063005B"/>
    <w:rsid w:val="006301AA"/>
    <w:rsid w:val="006303D8"/>
    <w:rsid w:val="00630652"/>
    <w:rsid w:val="006310E1"/>
    <w:rsid w:val="0063114C"/>
    <w:rsid w:val="00631328"/>
    <w:rsid w:val="0063136E"/>
    <w:rsid w:val="0063140C"/>
    <w:rsid w:val="0063155A"/>
    <w:rsid w:val="006315E0"/>
    <w:rsid w:val="006315EF"/>
    <w:rsid w:val="00631AA7"/>
    <w:rsid w:val="00631B12"/>
    <w:rsid w:val="00631D96"/>
    <w:rsid w:val="00631EE4"/>
    <w:rsid w:val="006329DA"/>
    <w:rsid w:val="00632BC7"/>
    <w:rsid w:val="00633089"/>
    <w:rsid w:val="006332A5"/>
    <w:rsid w:val="0063360D"/>
    <w:rsid w:val="00633D4E"/>
    <w:rsid w:val="0063416C"/>
    <w:rsid w:val="0063423C"/>
    <w:rsid w:val="006344E0"/>
    <w:rsid w:val="00634621"/>
    <w:rsid w:val="00634A8B"/>
    <w:rsid w:val="00634C0F"/>
    <w:rsid w:val="00634C8C"/>
    <w:rsid w:val="00634E19"/>
    <w:rsid w:val="0063509B"/>
    <w:rsid w:val="00635A97"/>
    <w:rsid w:val="00635DF9"/>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5DFA"/>
    <w:rsid w:val="0064625A"/>
    <w:rsid w:val="00646418"/>
    <w:rsid w:val="006464A6"/>
    <w:rsid w:val="006464E9"/>
    <w:rsid w:val="0064660F"/>
    <w:rsid w:val="0064676B"/>
    <w:rsid w:val="0064678F"/>
    <w:rsid w:val="00646D3E"/>
    <w:rsid w:val="00646DC2"/>
    <w:rsid w:val="00646EBA"/>
    <w:rsid w:val="006470F3"/>
    <w:rsid w:val="00647169"/>
    <w:rsid w:val="0064717D"/>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261"/>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A0"/>
    <w:rsid w:val="00655CFB"/>
    <w:rsid w:val="00655FD9"/>
    <w:rsid w:val="0065628E"/>
    <w:rsid w:val="00656404"/>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A8F"/>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09"/>
    <w:rsid w:val="00665DE6"/>
    <w:rsid w:val="00665EE4"/>
    <w:rsid w:val="00665F4E"/>
    <w:rsid w:val="0066607B"/>
    <w:rsid w:val="006660B3"/>
    <w:rsid w:val="00666494"/>
    <w:rsid w:val="00666598"/>
    <w:rsid w:val="006669D8"/>
    <w:rsid w:val="00666B3A"/>
    <w:rsid w:val="00666CCF"/>
    <w:rsid w:val="0066700E"/>
    <w:rsid w:val="00667036"/>
    <w:rsid w:val="0066724F"/>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900"/>
    <w:rsid w:val="00673A31"/>
    <w:rsid w:val="00673A62"/>
    <w:rsid w:val="00673AEC"/>
    <w:rsid w:val="00673AFB"/>
    <w:rsid w:val="00673FB6"/>
    <w:rsid w:val="0067405A"/>
    <w:rsid w:val="006742FD"/>
    <w:rsid w:val="00674988"/>
    <w:rsid w:val="00674ABC"/>
    <w:rsid w:val="00674B23"/>
    <w:rsid w:val="00674E3B"/>
    <w:rsid w:val="0067530D"/>
    <w:rsid w:val="0067530E"/>
    <w:rsid w:val="0067544B"/>
    <w:rsid w:val="0067561A"/>
    <w:rsid w:val="00675A82"/>
    <w:rsid w:val="006766CD"/>
    <w:rsid w:val="00676759"/>
    <w:rsid w:val="00676771"/>
    <w:rsid w:val="00676A8A"/>
    <w:rsid w:val="00676A91"/>
    <w:rsid w:val="00676D71"/>
    <w:rsid w:val="006772C7"/>
    <w:rsid w:val="00677474"/>
    <w:rsid w:val="00677617"/>
    <w:rsid w:val="006778DE"/>
    <w:rsid w:val="00677A59"/>
    <w:rsid w:val="00677F41"/>
    <w:rsid w:val="00677FE5"/>
    <w:rsid w:val="006803D7"/>
    <w:rsid w:val="006804C1"/>
    <w:rsid w:val="00680744"/>
    <w:rsid w:val="006809D6"/>
    <w:rsid w:val="00680D8C"/>
    <w:rsid w:val="00680DBD"/>
    <w:rsid w:val="00680E3E"/>
    <w:rsid w:val="00680E7D"/>
    <w:rsid w:val="006816F6"/>
    <w:rsid w:val="00681F46"/>
    <w:rsid w:val="006820A5"/>
    <w:rsid w:val="0068240D"/>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8F8"/>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6F81"/>
    <w:rsid w:val="0069726C"/>
    <w:rsid w:val="0069733A"/>
    <w:rsid w:val="006974D3"/>
    <w:rsid w:val="00697629"/>
    <w:rsid w:val="00697DD0"/>
    <w:rsid w:val="00697DF2"/>
    <w:rsid w:val="006A00B3"/>
    <w:rsid w:val="006A02A9"/>
    <w:rsid w:val="006A04FC"/>
    <w:rsid w:val="006A05F3"/>
    <w:rsid w:val="006A0917"/>
    <w:rsid w:val="006A09B5"/>
    <w:rsid w:val="006A0A62"/>
    <w:rsid w:val="006A0DBE"/>
    <w:rsid w:val="006A1261"/>
    <w:rsid w:val="006A149F"/>
    <w:rsid w:val="006A152E"/>
    <w:rsid w:val="006A159B"/>
    <w:rsid w:val="006A1B12"/>
    <w:rsid w:val="006A25C1"/>
    <w:rsid w:val="006A25E2"/>
    <w:rsid w:val="006A2B5F"/>
    <w:rsid w:val="006A2FA3"/>
    <w:rsid w:val="006A384D"/>
    <w:rsid w:val="006A39AF"/>
    <w:rsid w:val="006A4328"/>
    <w:rsid w:val="006A4506"/>
    <w:rsid w:val="006A4A21"/>
    <w:rsid w:val="006A4E16"/>
    <w:rsid w:val="006A5660"/>
    <w:rsid w:val="006A597A"/>
    <w:rsid w:val="006A5AF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2ADF"/>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447"/>
    <w:rsid w:val="006C37B7"/>
    <w:rsid w:val="006C3A8F"/>
    <w:rsid w:val="006C3CB7"/>
    <w:rsid w:val="006C3D79"/>
    <w:rsid w:val="006C3EBF"/>
    <w:rsid w:val="006C40D4"/>
    <w:rsid w:val="006C42B0"/>
    <w:rsid w:val="006C4375"/>
    <w:rsid w:val="006C478E"/>
    <w:rsid w:val="006C48BA"/>
    <w:rsid w:val="006C48D3"/>
    <w:rsid w:val="006C4DF9"/>
    <w:rsid w:val="006C5190"/>
    <w:rsid w:val="006C51BC"/>
    <w:rsid w:val="006C5317"/>
    <w:rsid w:val="006C54DF"/>
    <w:rsid w:val="006C551E"/>
    <w:rsid w:val="006C55B6"/>
    <w:rsid w:val="006C5693"/>
    <w:rsid w:val="006C583C"/>
    <w:rsid w:val="006C5AB3"/>
    <w:rsid w:val="006C5CC6"/>
    <w:rsid w:val="006C61A0"/>
    <w:rsid w:val="006C6384"/>
    <w:rsid w:val="006C6964"/>
    <w:rsid w:val="006C7230"/>
    <w:rsid w:val="006C741B"/>
    <w:rsid w:val="006C7657"/>
    <w:rsid w:val="006C7825"/>
    <w:rsid w:val="006C7A05"/>
    <w:rsid w:val="006C7D7E"/>
    <w:rsid w:val="006D02D4"/>
    <w:rsid w:val="006D0736"/>
    <w:rsid w:val="006D07D8"/>
    <w:rsid w:val="006D0929"/>
    <w:rsid w:val="006D0B0B"/>
    <w:rsid w:val="006D10AC"/>
    <w:rsid w:val="006D1338"/>
    <w:rsid w:val="006D13E4"/>
    <w:rsid w:val="006D177E"/>
    <w:rsid w:val="006D18AE"/>
    <w:rsid w:val="006D1908"/>
    <w:rsid w:val="006D1C7C"/>
    <w:rsid w:val="006D2A06"/>
    <w:rsid w:val="006D2C69"/>
    <w:rsid w:val="006D3406"/>
    <w:rsid w:val="006D346D"/>
    <w:rsid w:val="006D36DD"/>
    <w:rsid w:val="006D3776"/>
    <w:rsid w:val="006D39C0"/>
    <w:rsid w:val="006D3C7A"/>
    <w:rsid w:val="006D3FA3"/>
    <w:rsid w:val="006D446E"/>
    <w:rsid w:val="006D4509"/>
    <w:rsid w:val="006D47ED"/>
    <w:rsid w:val="006D4C29"/>
    <w:rsid w:val="006D4FB3"/>
    <w:rsid w:val="006D512D"/>
    <w:rsid w:val="006D5481"/>
    <w:rsid w:val="006D55D3"/>
    <w:rsid w:val="006D55F3"/>
    <w:rsid w:val="006D5709"/>
    <w:rsid w:val="006D5824"/>
    <w:rsid w:val="006D61F0"/>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3F37"/>
    <w:rsid w:val="006E4067"/>
    <w:rsid w:val="006E47D6"/>
    <w:rsid w:val="006E47F7"/>
    <w:rsid w:val="006E4D46"/>
    <w:rsid w:val="006E5485"/>
    <w:rsid w:val="006E55D9"/>
    <w:rsid w:val="006E55E3"/>
    <w:rsid w:val="006E5830"/>
    <w:rsid w:val="006E5BB3"/>
    <w:rsid w:val="006E5CC1"/>
    <w:rsid w:val="006E5F18"/>
    <w:rsid w:val="006E60CF"/>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4D"/>
    <w:rsid w:val="007219ED"/>
    <w:rsid w:val="00721B5A"/>
    <w:rsid w:val="00721E0E"/>
    <w:rsid w:val="00721F94"/>
    <w:rsid w:val="0072205F"/>
    <w:rsid w:val="0072220D"/>
    <w:rsid w:val="00722870"/>
    <w:rsid w:val="00722D92"/>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2EC4"/>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5F42"/>
    <w:rsid w:val="00736011"/>
    <w:rsid w:val="00736224"/>
    <w:rsid w:val="007362EE"/>
    <w:rsid w:val="0073693F"/>
    <w:rsid w:val="00736D35"/>
    <w:rsid w:val="00736E17"/>
    <w:rsid w:val="007373CF"/>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1FDD"/>
    <w:rsid w:val="0074232D"/>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262"/>
    <w:rsid w:val="00745512"/>
    <w:rsid w:val="007455A2"/>
    <w:rsid w:val="007459EB"/>
    <w:rsid w:val="007459EC"/>
    <w:rsid w:val="00745E73"/>
    <w:rsid w:val="00746177"/>
    <w:rsid w:val="007463A4"/>
    <w:rsid w:val="00746900"/>
    <w:rsid w:val="00746A84"/>
    <w:rsid w:val="00746E76"/>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3347"/>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C4B"/>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6E2"/>
    <w:rsid w:val="00765C57"/>
    <w:rsid w:val="00765D16"/>
    <w:rsid w:val="00765F4A"/>
    <w:rsid w:val="00766200"/>
    <w:rsid w:val="0076662B"/>
    <w:rsid w:val="0076677E"/>
    <w:rsid w:val="007669AD"/>
    <w:rsid w:val="00766F2D"/>
    <w:rsid w:val="00767AD1"/>
    <w:rsid w:val="00767EB3"/>
    <w:rsid w:val="00767FBD"/>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EA6"/>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41F"/>
    <w:rsid w:val="00783506"/>
    <w:rsid w:val="00783550"/>
    <w:rsid w:val="0078376F"/>
    <w:rsid w:val="0078394C"/>
    <w:rsid w:val="00783B21"/>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5044"/>
    <w:rsid w:val="0079575F"/>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91C"/>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4C4"/>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87E"/>
    <w:rsid w:val="007D195C"/>
    <w:rsid w:val="007D2045"/>
    <w:rsid w:val="007D2091"/>
    <w:rsid w:val="007D21EF"/>
    <w:rsid w:val="007D223E"/>
    <w:rsid w:val="007D22B8"/>
    <w:rsid w:val="007D255E"/>
    <w:rsid w:val="007D285C"/>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1B23"/>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146"/>
    <w:rsid w:val="007E66E3"/>
    <w:rsid w:val="007E67CF"/>
    <w:rsid w:val="007E67D6"/>
    <w:rsid w:val="007E683F"/>
    <w:rsid w:val="007E6942"/>
    <w:rsid w:val="007E6B5E"/>
    <w:rsid w:val="007E6DA4"/>
    <w:rsid w:val="007E6DEC"/>
    <w:rsid w:val="007E73FB"/>
    <w:rsid w:val="007E7A67"/>
    <w:rsid w:val="007F0045"/>
    <w:rsid w:val="007F031D"/>
    <w:rsid w:val="007F0645"/>
    <w:rsid w:val="007F066F"/>
    <w:rsid w:val="007F0A54"/>
    <w:rsid w:val="007F0CBE"/>
    <w:rsid w:val="007F0FD0"/>
    <w:rsid w:val="007F0FEF"/>
    <w:rsid w:val="007F1263"/>
    <w:rsid w:val="007F131D"/>
    <w:rsid w:val="007F13DC"/>
    <w:rsid w:val="007F15EE"/>
    <w:rsid w:val="007F1622"/>
    <w:rsid w:val="007F17BE"/>
    <w:rsid w:val="007F1E32"/>
    <w:rsid w:val="007F2707"/>
    <w:rsid w:val="007F2787"/>
    <w:rsid w:val="007F2B09"/>
    <w:rsid w:val="007F2B7C"/>
    <w:rsid w:val="007F2C8A"/>
    <w:rsid w:val="007F30EA"/>
    <w:rsid w:val="007F31ED"/>
    <w:rsid w:val="007F3859"/>
    <w:rsid w:val="007F3A73"/>
    <w:rsid w:val="007F3BB2"/>
    <w:rsid w:val="007F400E"/>
    <w:rsid w:val="007F46AA"/>
    <w:rsid w:val="007F4B8F"/>
    <w:rsid w:val="007F4FD0"/>
    <w:rsid w:val="007F51DA"/>
    <w:rsid w:val="007F54B7"/>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A85"/>
    <w:rsid w:val="00800B03"/>
    <w:rsid w:val="00801AA0"/>
    <w:rsid w:val="00801AB7"/>
    <w:rsid w:val="00801AE3"/>
    <w:rsid w:val="008021F0"/>
    <w:rsid w:val="008026CF"/>
    <w:rsid w:val="00802CB5"/>
    <w:rsid w:val="00802F7A"/>
    <w:rsid w:val="008032F0"/>
    <w:rsid w:val="00803421"/>
    <w:rsid w:val="008035F9"/>
    <w:rsid w:val="00803618"/>
    <w:rsid w:val="00803984"/>
    <w:rsid w:val="00803B8B"/>
    <w:rsid w:val="00803CF4"/>
    <w:rsid w:val="00803E45"/>
    <w:rsid w:val="00803E7E"/>
    <w:rsid w:val="008040D5"/>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147"/>
    <w:rsid w:val="008113D6"/>
    <w:rsid w:val="0081142A"/>
    <w:rsid w:val="008126A6"/>
    <w:rsid w:val="008126C6"/>
    <w:rsid w:val="008128C2"/>
    <w:rsid w:val="00812DD1"/>
    <w:rsid w:val="00812E52"/>
    <w:rsid w:val="00812F99"/>
    <w:rsid w:val="00813237"/>
    <w:rsid w:val="00813430"/>
    <w:rsid w:val="00813603"/>
    <w:rsid w:val="008138E0"/>
    <w:rsid w:val="00813A21"/>
    <w:rsid w:val="00813F37"/>
    <w:rsid w:val="00813F7B"/>
    <w:rsid w:val="008140B9"/>
    <w:rsid w:val="00814363"/>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23"/>
    <w:rsid w:val="008162EF"/>
    <w:rsid w:val="00816328"/>
    <w:rsid w:val="008165F3"/>
    <w:rsid w:val="008169D0"/>
    <w:rsid w:val="00816A19"/>
    <w:rsid w:val="0081704B"/>
    <w:rsid w:val="008174BD"/>
    <w:rsid w:val="00817C32"/>
    <w:rsid w:val="00817E5D"/>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27F3B"/>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580"/>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378A4"/>
    <w:rsid w:val="00840318"/>
    <w:rsid w:val="008403B6"/>
    <w:rsid w:val="0084052D"/>
    <w:rsid w:val="008408F8"/>
    <w:rsid w:val="00840B8B"/>
    <w:rsid w:val="00840DC1"/>
    <w:rsid w:val="00841142"/>
    <w:rsid w:val="008412E0"/>
    <w:rsid w:val="00841301"/>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8B5"/>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54"/>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236"/>
    <w:rsid w:val="008733F5"/>
    <w:rsid w:val="00873401"/>
    <w:rsid w:val="00873735"/>
    <w:rsid w:val="00873A0C"/>
    <w:rsid w:val="00873A11"/>
    <w:rsid w:val="00873A15"/>
    <w:rsid w:val="00874341"/>
    <w:rsid w:val="00874E66"/>
    <w:rsid w:val="0087504A"/>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150F"/>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4B04"/>
    <w:rsid w:val="008856ED"/>
    <w:rsid w:val="0088587F"/>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6C3D"/>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957"/>
    <w:rsid w:val="008A1A7E"/>
    <w:rsid w:val="008A1AB1"/>
    <w:rsid w:val="008A1C86"/>
    <w:rsid w:val="008A1D15"/>
    <w:rsid w:val="008A1FB1"/>
    <w:rsid w:val="008A22DA"/>
    <w:rsid w:val="008A29BF"/>
    <w:rsid w:val="008A2AA9"/>
    <w:rsid w:val="008A2E73"/>
    <w:rsid w:val="008A334F"/>
    <w:rsid w:val="008A35E9"/>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0B45"/>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708"/>
    <w:rsid w:val="008B486E"/>
    <w:rsid w:val="008B4A3D"/>
    <w:rsid w:val="008B4F4B"/>
    <w:rsid w:val="008B5226"/>
    <w:rsid w:val="008B5296"/>
    <w:rsid w:val="008B5498"/>
    <w:rsid w:val="008B565D"/>
    <w:rsid w:val="008B5738"/>
    <w:rsid w:val="008B573E"/>
    <w:rsid w:val="008B5A39"/>
    <w:rsid w:val="008B5C15"/>
    <w:rsid w:val="008B5E81"/>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19E3"/>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631"/>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695"/>
    <w:rsid w:val="008D096E"/>
    <w:rsid w:val="008D0D20"/>
    <w:rsid w:val="008D0DB2"/>
    <w:rsid w:val="008D0FD7"/>
    <w:rsid w:val="008D10F5"/>
    <w:rsid w:val="008D1221"/>
    <w:rsid w:val="008D130B"/>
    <w:rsid w:val="008D1B0A"/>
    <w:rsid w:val="008D1D45"/>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4FA6"/>
    <w:rsid w:val="008D577F"/>
    <w:rsid w:val="008D5915"/>
    <w:rsid w:val="008D60EE"/>
    <w:rsid w:val="008D61FA"/>
    <w:rsid w:val="008D63E4"/>
    <w:rsid w:val="008D6A8B"/>
    <w:rsid w:val="008D6B1D"/>
    <w:rsid w:val="008D6EE0"/>
    <w:rsid w:val="008D6FE2"/>
    <w:rsid w:val="008D708A"/>
    <w:rsid w:val="008D731C"/>
    <w:rsid w:val="008D7347"/>
    <w:rsid w:val="008D7A11"/>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3DF"/>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D7E"/>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2F6"/>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2DC8"/>
    <w:rsid w:val="0090358C"/>
    <w:rsid w:val="00903627"/>
    <w:rsid w:val="00903746"/>
    <w:rsid w:val="00903C24"/>
    <w:rsid w:val="009040C3"/>
    <w:rsid w:val="009041AD"/>
    <w:rsid w:val="0090490C"/>
    <w:rsid w:val="00904982"/>
    <w:rsid w:val="00904A3D"/>
    <w:rsid w:val="00904C06"/>
    <w:rsid w:val="00904CF1"/>
    <w:rsid w:val="00904FF2"/>
    <w:rsid w:val="00905322"/>
    <w:rsid w:val="0090562B"/>
    <w:rsid w:val="00905A86"/>
    <w:rsid w:val="00905C16"/>
    <w:rsid w:val="00905E70"/>
    <w:rsid w:val="00905F48"/>
    <w:rsid w:val="009061AA"/>
    <w:rsid w:val="009062BE"/>
    <w:rsid w:val="00906940"/>
    <w:rsid w:val="00906B51"/>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527"/>
    <w:rsid w:val="00916BDE"/>
    <w:rsid w:val="00916BE1"/>
    <w:rsid w:val="00917791"/>
    <w:rsid w:val="009177D7"/>
    <w:rsid w:val="0091782D"/>
    <w:rsid w:val="00917976"/>
    <w:rsid w:val="00917A30"/>
    <w:rsid w:val="00920087"/>
    <w:rsid w:val="00920165"/>
    <w:rsid w:val="0092022B"/>
    <w:rsid w:val="009207F1"/>
    <w:rsid w:val="00920D6D"/>
    <w:rsid w:val="0092152A"/>
    <w:rsid w:val="00921838"/>
    <w:rsid w:val="00921A94"/>
    <w:rsid w:val="00921E19"/>
    <w:rsid w:val="00921ED2"/>
    <w:rsid w:val="00921F17"/>
    <w:rsid w:val="00922065"/>
    <w:rsid w:val="009221FC"/>
    <w:rsid w:val="00922714"/>
    <w:rsid w:val="00922A54"/>
    <w:rsid w:val="00922C08"/>
    <w:rsid w:val="00923252"/>
    <w:rsid w:val="00923368"/>
    <w:rsid w:val="00923388"/>
    <w:rsid w:val="009233A8"/>
    <w:rsid w:val="009234B4"/>
    <w:rsid w:val="00923683"/>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37A"/>
    <w:rsid w:val="009304B7"/>
    <w:rsid w:val="0093050A"/>
    <w:rsid w:val="009306F3"/>
    <w:rsid w:val="009308A2"/>
    <w:rsid w:val="0093092F"/>
    <w:rsid w:val="009309A4"/>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A2E"/>
    <w:rsid w:val="00933DD3"/>
    <w:rsid w:val="00933E62"/>
    <w:rsid w:val="00933FD5"/>
    <w:rsid w:val="00934026"/>
    <w:rsid w:val="009343BF"/>
    <w:rsid w:val="009344F3"/>
    <w:rsid w:val="009349A9"/>
    <w:rsid w:val="00934BEB"/>
    <w:rsid w:val="00934C73"/>
    <w:rsid w:val="00934E9D"/>
    <w:rsid w:val="00934FC0"/>
    <w:rsid w:val="00935064"/>
    <w:rsid w:val="009350AB"/>
    <w:rsid w:val="00935121"/>
    <w:rsid w:val="00935197"/>
    <w:rsid w:val="00935850"/>
    <w:rsid w:val="009359C0"/>
    <w:rsid w:val="00935C15"/>
    <w:rsid w:val="00935EA7"/>
    <w:rsid w:val="009360E1"/>
    <w:rsid w:val="009363C8"/>
    <w:rsid w:val="009367A3"/>
    <w:rsid w:val="009367B9"/>
    <w:rsid w:val="0093697E"/>
    <w:rsid w:val="00936B99"/>
    <w:rsid w:val="00937382"/>
    <w:rsid w:val="009379D1"/>
    <w:rsid w:val="00937B6F"/>
    <w:rsid w:val="00937C71"/>
    <w:rsid w:val="0094027E"/>
    <w:rsid w:val="009402B3"/>
    <w:rsid w:val="00940309"/>
    <w:rsid w:val="00940363"/>
    <w:rsid w:val="00940B9B"/>
    <w:rsid w:val="00940F8A"/>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18"/>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1EC"/>
    <w:rsid w:val="0095124A"/>
    <w:rsid w:val="00951280"/>
    <w:rsid w:val="009513D6"/>
    <w:rsid w:val="00951747"/>
    <w:rsid w:val="00951C8E"/>
    <w:rsid w:val="00951DC2"/>
    <w:rsid w:val="00951F30"/>
    <w:rsid w:val="0095236E"/>
    <w:rsid w:val="009527D6"/>
    <w:rsid w:val="00953244"/>
    <w:rsid w:val="0095329E"/>
    <w:rsid w:val="009535CC"/>
    <w:rsid w:val="009536A3"/>
    <w:rsid w:val="00953734"/>
    <w:rsid w:val="00953C52"/>
    <w:rsid w:val="00953D8A"/>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069E"/>
    <w:rsid w:val="00960B1D"/>
    <w:rsid w:val="009613C1"/>
    <w:rsid w:val="00961449"/>
    <w:rsid w:val="00961599"/>
    <w:rsid w:val="00961843"/>
    <w:rsid w:val="00961AAE"/>
    <w:rsid w:val="0096222E"/>
    <w:rsid w:val="00962BD0"/>
    <w:rsid w:val="00962D89"/>
    <w:rsid w:val="00962F37"/>
    <w:rsid w:val="009632C2"/>
    <w:rsid w:val="009634DF"/>
    <w:rsid w:val="00963555"/>
    <w:rsid w:val="00963ABE"/>
    <w:rsid w:val="0096429B"/>
    <w:rsid w:val="009644B6"/>
    <w:rsid w:val="00964776"/>
    <w:rsid w:val="0096504A"/>
    <w:rsid w:val="00965378"/>
    <w:rsid w:val="00965402"/>
    <w:rsid w:val="00965AB7"/>
    <w:rsid w:val="00965C9A"/>
    <w:rsid w:val="00966112"/>
    <w:rsid w:val="00966303"/>
    <w:rsid w:val="0096641C"/>
    <w:rsid w:val="00966527"/>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447"/>
    <w:rsid w:val="00970ED7"/>
    <w:rsid w:val="00970F0C"/>
    <w:rsid w:val="0097142B"/>
    <w:rsid w:val="00971C76"/>
    <w:rsid w:val="00971F16"/>
    <w:rsid w:val="0097210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787"/>
    <w:rsid w:val="00975AE5"/>
    <w:rsid w:val="00975BDA"/>
    <w:rsid w:val="00975C4C"/>
    <w:rsid w:val="00975D64"/>
    <w:rsid w:val="00975DE4"/>
    <w:rsid w:val="00975FB1"/>
    <w:rsid w:val="00975FB4"/>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B8C"/>
    <w:rsid w:val="00981C0D"/>
    <w:rsid w:val="00981D3C"/>
    <w:rsid w:val="0098240B"/>
    <w:rsid w:val="00982567"/>
    <w:rsid w:val="009826AE"/>
    <w:rsid w:val="00982924"/>
    <w:rsid w:val="00982A95"/>
    <w:rsid w:val="00983007"/>
    <w:rsid w:val="00983012"/>
    <w:rsid w:val="00983A90"/>
    <w:rsid w:val="00983BC4"/>
    <w:rsid w:val="00983BD0"/>
    <w:rsid w:val="00983C8A"/>
    <w:rsid w:val="00983FED"/>
    <w:rsid w:val="0098412E"/>
    <w:rsid w:val="009842E5"/>
    <w:rsid w:val="0098462A"/>
    <w:rsid w:val="00984BC1"/>
    <w:rsid w:val="0098514D"/>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0800"/>
    <w:rsid w:val="009909C7"/>
    <w:rsid w:val="009915DA"/>
    <w:rsid w:val="00991669"/>
    <w:rsid w:val="00991AC3"/>
    <w:rsid w:val="00991C3C"/>
    <w:rsid w:val="00991D86"/>
    <w:rsid w:val="00991EAC"/>
    <w:rsid w:val="00991F8B"/>
    <w:rsid w:val="00992227"/>
    <w:rsid w:val="0099231C"/>
    <w:rsid w:val="009923E2"/>
    <w:rsid w:val="009924A1"/>
    <w:rsid w:val="0099257B"/>
    <w:rsid w:val="0099268A"/>
    <w:rsid w:val="009927AF"/>
    <w:rsid w:val="009928E7"/>
    <w:rsid w:val="00992C9B"/>
    <w:rsid w:val="009932B4"/>
    <w:rsid w:val="00993715"/>
    <w:rsid w:val="00993D64"/>
    <w:rsid w:val="00994302"/>
    <w:rsid w:val="0099436F"/>
    <w:rsid w:val="0099439A"/>
    <w:rsid w:val="009945E9"/>
    <w:rsid w:val="00994603"/>
    <w:rsid w:val="009958FE"/>
    <w:rsid w:val="009959BE"/>
    <w:rsid w:val="00995D9B"/>
    <w:rsid w:val="0099634E"/>
    <w:rsid w:val="00996A2A"/>
    <w:rsid w:val="00997758"/>
    <w:rsid w:val="0099775F"/>
    <w:rsid w:val="0099788A"/>
    <w:rsid w:val="00997BDF"/>
    <w:rsid w:val="009A00DE"/>
    <w:rsid w:val="009A0306"/>
    <w:rsid w:val="009A04E4"/>
    <w:rsid w:val="009A0895"/>
    <w:rsid w:val="009A092C"/>
    <w:rsid w:val="009A09CF"/>
    <w:rsid w:val="009A0D05"/>
    <w:rsid w:val="009A0D2F"/>
    <w:rsid w:val="009A0DC1"/>
    <w:rsid w:val="009A0E87"/>
    <w:rsid w:val="009A1132"/>
    <w:rsid w:val="009A159B"/>
    <w:rsid w:val="009A1649"/>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0A1"/>
    <w:rsid w:val="009B28A7"/>
    <w:rsid w:val="009B2A57"/>
    <w:rsid w:val="009B2F88"/>
    <w:rsid w:val="009B35BC"/>
    <w:rsid w:val="009B3682"/>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327"/>
    <w:rsid w:val="009C1994"/>
    <w:rsid w:val="009C1BEF"/>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4BA"/>
    <w:rsid w:val="009C5577"/>
    <w:rsid w:val="009C5661"/>
    <w:rsid w:val="009C5743"/>
    <w:rsid w:val="009C594D"/>
    <w:rsid w:val="009C5A6A"/>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B74"/>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D7A3A"/>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E96"/>
    <w:rsid w:val="009E3FCD"/>
    <w:rsid w:val="009E4099"/>
    <w:rsid w:val="009E4610"/>
    <w:rsid w:val="009E48E6"/>
    <w:rsid w:val="009E4DD8"/>
    <w:rsid w:val="009E50B4"/>
    <w:rsid w:val="009E55CB"/>
    <w:rsid w:val="009E55EE"/>
    <w:rsid w:val="009E5C84"/>
    <w:rsid w:val="009E5EEF"/>
    <w:rsid w:val="009E63BA"/>
    <w:rsid w:val="009E67D4"/>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357"/>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87A"/>
    <w:rsid w:val="00A00980"/>
    <w:rsid w:val="00A00A9E"/>
    <w:rsid w:val="00A00C58"/>
    <w:rsid w:val="00A00DA2"/>
    <w:rsid w:val="00A00DC1"/>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332"/>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2DD"/>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588"/>
    <w:rsid w:val="00A2289C"/>
    <w:rsid w:val="00A22997"/>
    <w:rsid w:val="00A2303D"/>
    <w:rsid w:val="00A23566"/>
    <w:rsid w:val="00A23778"/>
    <w:rsid w:val="00A238B8"/>
    <w:rsid w:val="00A24163"/>
    <w:rsid w:val="00A241B1"/>
    <w:rsid w:val="00A242CE"/>
    <w:rsid w:val="00A24530"/>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DC6"/>
    <w:rsid w:val="00A32E7C"/>
    <w:rsid w:val="00A32EC3"/>
    <w:rsid w:val="00A330FC"/>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8B3"/>
    <w:rsid w:val="00A3595C"/>
    <w:rsid w:val="00A359CC"/>
    <w:rsid w:val="00A35C2D"/>
    <w:rsid w:val="00A35C7E"/>
    <w:rsid w:val="00A35E0D"/>
    <w:rsid w:val="00A36537"/>
    <w:rsid w:val="00A365F1"/>
    <w:rsid w:val="00A36681"/>
    <w:rsid w:val="00A368FB"/>
    <w:rsid w:val="00A3690E"/>
    <w:rsid w:val="00A36931"/>
    <w:rsid w:val="00A3696A"/>
    <w:rsid w:val="00A36A11"/>
    <w:rsid w:val="00A37166"/>
    <w:rsid w:val="00A3755B"/>
    <w:rsid w:val="00A3761F"/>
    <w:rsid w:val="00A379F9"/>
    <w:rsid w:val="00A413DD"/>
    <w:rsid w:val="00A41B49"/>
    <w:rsid w:val="00A41CD8"/>
    <w:rsid w:val="00A426BA"/>
    <w:rsid w:val="00A427FB"/>
    <w:rsid w:val="00A4289C"/>
    <w:rsid w:val="00A42C6D"/>
    <w:rsid w:val="00A42DBA"/>
    <w:rsid w:val="00A42EFE"/>
    <w:rsid w:val="00A43326"/>
    <w:rsid w:val="00A435D7"/>
    <w:rsid w:val="00A435E3"/>
    <w:rsid w:val="00A43725"/>
    <w:rsid w:val="00A43A28"/>
    <w:rsid w:val="00A43A7F"/>
    <w:rsid w:val="00A43E98"/>
    <w:rsid w:val="00A43FBA"/>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391"/>
    <w:rsid w:val="00A51A58"/>
    <w:rsid w:val="00A51B82"/>
    <w:rsid w:val="00A51D4D"/>
    <w:rsid w:val="00A51E60"/>
    <w:rsid w:val="00A522FC"/>
    <w:rsid w:val="00A5240C"/>
    <w:rsid w:val="00A52631"/>
    <w:rsid w:val="00A528EF"/>
    <w:rsid w:val="00A52932"/>
    <w:rsid w:val="00A52A22"/>
    <w:rsid w:val="00A5316A"/>
    <w:rsid w:val="00A534B1"/>
    <w:rsid w:val="00A538F9"/>
    <w:rsid w:val="00A53A7F"/>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5FBA"/>
    <w:rsid w:val="00A660C1"/>
    <w:rsid w:val="00A662C7"/>
    <w:rsid w:val="00A6665B"/>
    <w:rsid w:val="00A668C4"/>
    <w:rsid w:val="00A6699A"/>
    <w:rsid w:val="00A669E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74"/>
    <w:rsid w:val="00A710F6"/>
    <w:rsid w:val="00A716FD"/>
    <w:rsid w:val="00A71960"/>
    <w:rsid w:val="00A719BD"/>
    <w:rsid w:val="00A72533"/>
    <w:rsid w:val="00A72553"/>
    <w:rsid w:val="00A729E7"/>
    <w:rsid w:val="00A72A47"/>
    <w:rsid w:val="00A72AB5"/>
    <w:rsid w:val="00A72C93"/>
    <w:rsid w:val="00A72E8C"/>
    <w:rsid w:val="00A72EB0"/>
    <w:rsid w:val="00A73344"/>
    <w:rsid w:val="00A743AE"/>
    <w:rsid w:val="00A74433"/>
    <w:rsid w:val="00A7448A"/>
    <w:rsid w:val="00A7476F"/>
    <w:rsid w:val="00A74956"/>
    <w:rsid w:val="00A74FA8"/>
    <w:rsid w:val="00A753C3"/>
    <w:rsid w:val="00A75562"/>
    <w:rsid w:val="00A75CF9"/>
    <w:rsid w:val="00A75EF1"/>
    <w:rsid w:val="00A75F44"/>
    <w:rsid w:val="00A76314"/>
    <w:rsid w:val="00A76888"/>
    <w:rsid w:val="00A76BB7"/>
    <w:rsid w:val="00A76EFE"/>
    <w:rsid w:val="00A77447"/>
    <w:rsid w:val="00A77737"/>
    <w:rsid w:val="00A778C4"/>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3DB"/>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87DFC"/>
    <w:rsid w:val="00A90782"/>
    <w:rsid w:val="00A90997"/>
    <w:rsid w:val="00A911A1"/>
    <w:rsid w:val="00A914E9"/>
    <w:rsid w:val="00A9197B"/>
    <w:rsid w:val="00A91A95"/>
    <w:rsid w:val="00A91DC9"/>
    <w:rsid w:val="00A91E28"/>
    <w:rsid w:val="00A920CF"/>
    <w:rsid w:val="00A9232A"/>
    <w:rsid w:val="00A92347"/>
    <w:rsid w:val="00A92454"/>
    <w:rsid w:val="00A92837"/>
    <w:rsid w:val="00A92C44"/>
    <w:rsid w:val="00A92F71"/>
    <w:rsid w:val="00A93185"/>
    <w:rsid w:val="00A9364C"/>
    <w:rsid w:val="00A93738"/>
    <w:rsid w:val="00A9378D"/>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9704C"/>
    <w:rsid w:val="00AA0235"/>
    <w:rsid w:val="00AA02C3"/>
    <w:rsid w:val="00AA02E2"/>
    <w:rsid w:val="00AA0675"/>
    <w:rsid w:val="00AA08C7"/>
    <w:rsid w:val="00AA0A6B"/>
    <w:rsid w:val="00AA0C95"/>
    <w:rsid w:val="00AA0CB1"/>
    <w:rsid w:val="00AA0EB4"/>
    <w:rsid w:val="00AA0F83"/>
    <w:rsid w:val="00AA1046"/>
    <w:rsid w:val="00AA10A8"/>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3E6C"/>
    <w:rsid w:val="00AA40F0"/>
    <w:rsid w:val="00AA4196"/>
    <w:rsid w:val="00AA42B9"/>
    <w:rsid w:val="00AA43FB"/>
    <w:rsid w:val="00AA4493"/>
    <w:rsid w:val="00AA480C"/>
    <w:rsid w:val="00AA487D"/>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DB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8E"/>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3C"/>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97D"/>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AF6"/>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18"/>
    <w:rsid w:val="00AC7458"/>
    <w:rsid w:val="00AC77CB"/>
    <w:rsid w:val="00AC77F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998"/>
    <w:rsid w:val="00AE6C62"/>
    <w:rsid w:val="00AE6EAB"/>
    <w:rsid w:val="00AE71F1"/>
    <w:rsid w:val="00AE73A3"/>
    <w:rsid w:val="00AE75C0"/>
    <w:rsid w:val="00AE7B8A"/>
    <w:rsid w:val="00AE7E6A"/>
    <w:rsid w:val="00AF017A"/>
    <w:rsid w:val="00AF052E"/>
    <w:rsid w:val="00AF097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9F4"/>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3"/>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623"/>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423"/>
    <w:rsid w:val="00B22756"/>
    <w:rsid w:val="00B22A8F"/>
    <w:rsid w:val="00B22C64"/>
    <w:rsid w:val="00B22C78"/>
    <w:rsid w:val="00B22ECD"/>
    <w:rsid w:val="00B23021"/>
    <w:rsid w:val="00B23522"/>
    <w:rsid w:val="00B23806"/>
    <w:rsid w:val="00B23AD8"/>
    <w:rsid w:val="00B24380"/>
    <w:rsid w:val="00B244A5"/>
    <w:rsid w:val="00B248E4"/>
    <w:rsid w:val="00B24A78"/>
    <w:rsid w:val="00B24A99"/>
    <w:rsid w:val="00B24BF0"/>
    <w:rsid w:val="00B24C4F"/>
    <w:rsid w:val="00B24FA2"/>
    <w:rsid w:val="00B250EB"/>
    <w:rsid w:val="00B250FF"/>
    <w:rsid w:val="00B25482"/>
    <w:rsid w:val="00B256E4"/>
    <w:rsid w:val="00B257FE"/>
    <w:rsid w:val="00B2621F"/>
    <w:rsid w:val="00B265B5"/>
    <w:rsid w:val="00B26644"/>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BBA"/>
    <w:rsid w:val="00B33CD3"/>
    <w:rsid w:val="00B33DDB"/>
    <w:rsid w:val="00B340B4"/>
    <w:rsid w:val="00B34487"/>
    <w:rsid w:val="00B348F4"/>
    <w:rsid w:val="00B34C93"/>
    <w:rsid w:val="00B35532"/>
    <w:rsid w:val="00B3583E"/>
    <w:rsid w:val="00B35841"/>
    <w:rsid w:val="00B35BF5"/>
    <w:rsid w:val="00B35D62"/>
    <w:rsid w:val="00B35FC0"/>
    <w:rsid w:val="00B361B0"/>
    <w:rsid w:val="00B3631B"/>
    <w:rsid w:val="00B36536"/>
    <w:rsid w:val="00B367A0"/>
    <w:rsid w:val="00B36BB4"/>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84E"/>
    <w:rsid w:val="00B51A59"/>
    <w:rsid w:val="00B521B6"/>
    <w:rsid w:val="00B523FA"/>
    <w:rsid w:val="00B524D9"/>
    <w:rsid w:val="00B524E3"/>
    <w:rsid w:val="00B5278B"/>
    <w:rsid w:val="00B52D6F"/>
    <w:rsid w:val="00B52F3F"/>
    <w:rsid w:val="00B53147"/>
    <w:rsid w:val="00B531A3"/>
    <w:rsid w:val="00B53483"/>
    <w:rsid w:val="00B53E60"/>
    <w:rsid w:val="00B53F9E"/>
    <w:rsid w:val="00B5422A"/>
    <w:rsid w:val="00B54996"/>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5BE"/>
    <w:rsid w:val="00B5763E"/>
    <w:rsid w:val="00B57B0D"/>
    <w:rsid w:val="00B57E01"/>
    <w:rsid w:val="00B60506"/>
    <w:rsid w:val="00B60526"/>
    <w:rsid w:val="00B606C4"/>
    <w:rsid w:val="00B61141"/>
    <w:rsid w:val="00B616D6"/>
    <w:rsid w:val="00B617CD"/>
    <w:rsid w:val="00B61A19"/>
    <w:rsid w:val="00B61ABB"/>
    <w:rsid w:val="00B61BF1"/>
    <w:rsid w:val="00B627F4"/>
    <w:rsid w:val="00B628A6"/>
    <w:rsid w:val="00B62F59"/>
    <w:rsid w:val="00B630F4"/>
    <w:rsid w:val="00B63625"/>
    <w:rsid w:val="00B638F4"/>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DDC"/>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06C"/>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1D9C"/>
    <w:rsid w:val="00B82657"/>
    <w:rsid w:val="00B82673"/>
    <w:rsid w:val="00B827C3"/>
    <w:rsid w:val="00B82CF5"/>
    <w:rsid w:val="00B83106"/>
    <w:rsid w:val="00B83182"/>
    <w:rsid w:val="00B83258"/>
    <w:rsid w:val="00B83978"/>
    <w:rsid w:val="00B8398B"/>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5A5F"/>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DEE"/>
    <w:rsid w:val="00B90E4E"/>
    <w:rsid w:val="00B90E5C"/>
    <w:rsid w:val="00B90E82"/>
    <w:rsid w:val="00B90EA5"/>
    <w:rsid w:val="00B90F71"/>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7E1"/>
    <w:rsid w:val="00BA2857"/>
    <w:rsid w:val="00BA2AC7"/>
    <w:rsid w:val="00BA2D71"/>
    <w:rsid w:val="00BA31D5"/>
    <w:rsid w:val="00BA352C"/>
    <w:rsid w:val="00BA39CD"/>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948"/>
    <w:rsid w:val="00BA6A03"/>
    <w:rsid w:val="00BA6C2D"/>
    <w:rsid w:val="00BA6DED"/>
    <w:rsid w:val="00BA71CF"/>
    <w:rsid w:val="00BA737F"/>
    <w:rsid w:val="00BA7704"/>
    <w:rsid w:val="00BA794B"/>
    <w:rsid w:val="00BA7EE3"/>
    <w:rsid w:val="00BB0033"/>
    <w:rsid w:val="00BB0212"/>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052"/>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5AF"/>
    <w:rsid w:val="00BB66C1"/>
    <w:rsid w:val="00BB6AC5"/>
    <w:rsid w:val="00BB7274"/>
    <w:rsid w:val="00BB739E"/>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6F88"/>
    <w:rsid w:val="00BC7134"/>
    <w:rsid w:val="00BC7297"/>
    <w:rsid w:val="00BC7EFB"/>
    <w:rsid w:val="00BD0675"/>
    <w:rsid w:val="00BD0A42"/>
    <w:rsid w:val="00BD0B0A"/>
    <w:rsid w:val="00BD0D26"/>
    <w:rsid w:val="00BD1195"/>
    <w:rsid w:val="00BD119C"/>
    <w:rsid w:val="00BD12DA"/>
    <w:rsid w:val="00BD132D"/>
    <w:rsid w:val="00BD1ED0"/>
    <w:rsid w:val="00BD29BA"/>
    <w:rsid w:val="00BD2AE4"/>
    <w:rsid w:val="00BD2C43"/>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142"/>
    <w:rsid w:val="00BD633D"/>
    <w:rsid w:val="00BD6547"/>
    <w:rsid w:val="00BD6773"/>
    <w:rsid w:val="00BD685C"/>
    <w:rsid w:val="00BD68CB"/>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1961"/>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0E9"/>
    <w:rsid w:val="00BE5210"/>
    <w:rsid w:val="00BE52F3"/>
    <w:rsid w:val="00BE5761"/>
    <w:rsid w:val="00BE5784"/>
    <w:rsid w:val="00BE59AF"/>
    <w:rsid w:val="00BE5B14"/>
    <w:rsid w:val="00BE5BBB"/>
    <w:rsid w:val="00BE5BF0"/>
    <w:rsid w:val="00BE5EA0"/>
    <w:rsid w:val="00BE61A9"/>
    <w:rsid w:val="00BE63BA"/>
    <w:rsid w:val="00BE6626"/>
    <w:rsid w:val="00BE6680"/>
    <w:rsid w:val="00BE66BE"/>
    <w:rsid w:val="00BE68E4"/>
    <w:rsid w:val="00BE6F22"/>
    <w:rsid w:val="00BE7447"/>
    <w:rsid w:val="00BE7854"/>
    <w:rsid w:val="00BE79C6"/>
    <w:rsid w:val="00BE79FF"/>
    <w:rsid w:val="00BE7A59"/>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3F74"/>
    <w:rsid w:val="00BF4402"/>
    <w:rsid w:val="00BF4715"/>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052"/>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0959"/>
    <w:rsid w:val="00C1135B"/>
    <w:rsid w:val="00C114BE"/>
    <w:rsid w:val="00C11584"/>
    <w:rsid w:val="00C116C4"/>
    <w:rsid w:val="00C11BAB"/>
    <w:rsid w:val="00C121A1"/>
    <w:rsid w:val="00C121F8"/>
    <w:rsid w:val="00C12340"/>
    <w:rsid w:val="00C12489"/>
    <w:rsid w:val="00C12721"/>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957"/>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BD6"/>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50"/>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AA"/>
    <w:rsid w:val="00C51FCB"/>
    <w:rsid w:val="00C51FF9"/>
    <w:rsid w:val="00C522DB"/>
    <w:rsid w:val="00C522F5"/>
    <w:rsid w:val="00C5261C"/>
    <w:rsid w:val="00C53079"/>
    <w:rsid w:val="00C53124"/>
    <w:rsid w:val="00C53630"/>
    <w:rsid w:val="00C537D3"/>
    <w:rsid w:val="00C53919"/>
    <w:rsid w:val="00C5391C"/>
    <w:rsid w:val="00C5397F"/>
    <w:rsid w:val="00C539D5"/>
    <w:rsid w:val="00C53B5E"/>
    <w:rsid w:val="00C53B9F"/>
    <w:rsid w:val="00C53E3B"/>
    <w:rsid w:val="00C5432E"/>
    <w:rsid w:val="00C546A9"/>
    <w:rsid w:val="00C54D21"/>
    <w:rsid w:val="00C54F0E"/>
    <w:rsid w:val="00C55248"/>
    <w:rsid w:val="00C5528D"/>
    <w:rsid w:val="00C554C2"/>
    <w:rsid w:val="00C55579"/>
    <w:rsid w:val="00C5563B"/>
    <w:rsid w:val="00C5564A"/>
    <w:rsid w:val="00C557CC"/>
    <w:rsid w:val="00C55E1C"/>
    <w:rsid w:val="00C55EE1"/>
    <w:rsid w:val="00C56399"/>
    <w:rsid w:val="00C56D61"/>
    <w:rsid w:val="00C56F78"/>
    <w:rsid w:val="00C56F7F"/>
    <w:rsid w:val="00C573CF"/>
    <w:rsid w:val="00C5772B"/>
    <w:rsid w:val="00C57965"/>
    <w:rsid w:val="00C57A30"/>
    <w:rsid w:val="00C6009D"/>
    <w:rsid w:val="00C601CB"/>
    <w:rsid w:val="00C60629"/>
    <w:rsid w:val="00C606AE"/>
    <w:rsid w:val="00C60C7A"/>
    <w:rsid w:val="00C611FD"/>
    <w:rsid w:val="00C6126B"/>
    <w:rsid w:val="00C612C2"/>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AF8"/>
    <w:rsid w:val="00C65C76"/>
    <w:rsid w:val="00C65D54"/>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B2C"/>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661F"/>
    <w:rsid w:val="00C770DB"/>
    <w:rsid w:val="00C77AD6"/>
    <w:rsid w:val="00C77D3F"/>
    <w:rsid w:val="00C77DAB"/>
    <w:rsid w:val="00C77DC7"/>
    <w:rsid w:val="00C802B0"/>
    <w:rsid w:val="00C8035D"/>
    <w:rsid w:val="00C805B5"/>
    <w:rsid w:val="00C806FE"/>
    <w:rsid w:val="00C80724"/>
    <w:rsid w:val="00C81E5A"/>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8DA"/>
    <w:rsid w:val="00C87A77"/>
    <w:rsid w:val="00C87BF0"/>
    <w:rsid w:val="00C87EA3"/>
    <w:rsid w:val="00C87F8E"/>
    <w:rsid w:val="00C900E9"/>
    <w:rsid w:val="00C90172"/>
    <w:rsid w:val="00C902C9"/>
    <w:rsid w:val="00C909CD"/>
    <w:rsid w:val="00C90C35"/>
    <w:rsid w:val="00C9108A"/>
    <w:rsid w:val="00C91623"/>
    <w:rsid w:val="00C917D0"/>
    <w:rsid w:val="00C917E0"/>
    <w:rsid w:val="00C917EA"/>
    <w:rsid w:val="00C91957"/>
    <w:rsid w:val="00C91991"/>
    <w:rsid w:val="00C91A0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99C"/>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2EB8"/>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577"/>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5F5E"/>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928"/>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E94"/>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665"/>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2F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4F4"/>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2F8E"/>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3F9E"/>
    <w:rsid w:val="00D14389"/>
    <w:rsid w:val="00D145BC"/>
    <w:rsid w:val="00D14B07"/>
    <w:rsid w:val="00D14C77"/>
    <w:rsid w:val="00D151AB"/>
    <w:rsid w:val="00D15295"/>
    <w:rsid w:val="00D15682"/>
    <w:rsid w:val="00D15A74"/>
    <w:rsid w:val="00D15AC0"/>
    <w:rsid w:val="00D15EA0"/>
    <w:rsid w:val="00D1613D"/>
    <w:rsid w:val="00D167AF"/>
    <w:rsid w:val="00D17056"/>
    <w:rsid w:val="00D200E8"/>
    <w:rsid w:val="00D20110"/>
    <w:rsid w:val="00D20168"/>
    <w:rsid w:val="00D20567"/>
    <w:rsid w:val="00D20D0D"/>
    <w:rsid w:val="00D21776"/>
    <w:rsid w:val="00D2183B"/>
    <w:rsid w:val="00D218B7"/>
    <w:rsid w:val="00D21B1C"/>
    <w:rsid w:val="00D21B9C"/>
    <w:rsid w:val="00D2203C"/>
    <w:rsid w:val="00D22216"/>
    <w:rsid w:val="00D22634"/>
    <w:rsid w:val="00D22830"/>
    <w:rsid w:val="00D231C5"/>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1E86"/>
    <w:rsid w:val="00D32158"/>
    <w:rsid w:val="00D32283"/>
    <w:rsid w:val="00D327F5"/>
    <w:rsid w:val="00D32CF2"/>
    <w:rsid w:val="00D33074"/>
    <w:rsid w:val="00D33480"/>
    <w:rsid w:val="00D334C5"/>
    <w:rsid w:val="00D3351E"/>
    <w:rsid w:val="00D33969"/>
    <w:rsid w:val="00D33AD9"/>
    <w:rsid w:val="00D33BFC"/>
    <w:rsid w:val="00D33F71"/>
    <w:rsid w:val="00D3415C"/>
    <w:rsid w:val="00D341B1"/>
    <w:rsid w:val="00D34590"/>
    <w:rsid w:val="00D345A6"/>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B6B"/>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33A"/>
    <w:rsid w:val="00D45724"/>
    <w:rsid w:val="00D45AEF"/>
    <w:rsid w:val="00D45CBE"/>
    <w:rsid w:val="00D45DDF"/>
    <w:rsid w:val="00D45E90"/>
    <w:rsid w:val="00D46103"/>
    <w:rsid w:val="00D461BF"/>
    <w:rsid w:val="00D462FA"/>
    <w:rsid w:val="00D4679D"/>
    <w:rsid w:val="00D46AE9"/>
    <w:rsid w:val="00D46E8D"/>
    <w:rsid w:val="00D46EA1"/>
    <w:rsid w:val="00D46F57"/>
    <w:rsid w:val="00D4728A"/>
    <w:rsid w:val="00D47674"/>
    <w:rsid w:val="00D4775C"/>
    <w:rsid w:val="00D50591"/>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87F"/>
    <w:rsid w:val="00D55DAA"/>
    <w:rsid w:val="00D56B04"/>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64"/>
    <w:rsid w:val="00D635D2"/>
    <w:rsid w:val="00D63B3D"/>
    <w:rsid w:val="00D63D9A"/>
    <w:rsid w:val="00D63E57"/>
    <w:rsid w:val="00D64EF3"/>
    <w:rsid w:val="00D651B2"/>
    <w:rsid w:val="00D652BC"/>
    <w:rsid w:val="00D6557C"/>
    <w:rsid w:val="00D65C95"/>
    <w:rsid w:val="00D65D84"/>
    <w:rsid w:val="00D6696C"/>
    <w:rsid w:val="00D66CE7"/>
    <w:rsid w:val="00D66E5C"/>
    <w:rsid w:val="00D66F7F"/>
    <w:rsid w:val="00D670D4"/>
    <w:rsid w:val="00D67652"/>
    <w:rsid w:val="00D701C5"/>
    <w:rsid w:val="00D704D5"/>
    <w:rsid w:val="00D70576"/>
    <w:rsid w:val="00D7072C"/>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3FE"/>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A65"/>
    <w:rsid w:val="00D81CF5"/>
    <w:rsid w:val="00D81E5B"/>
    <w:rsid w:val="00D81E66"/>
    <w:rsid w:val="00D82266"/>
    <w:rsid w:val="00D823CF"/>
    <w:rsid w:val="00D824EE"/>
    <w:rsid w:val="00D825E4"/>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8DF"/>
    <w:rsid w:val="00D959D5"/>
    <w:rsid w:val="00D95D81"/>
    <w:rsid w:val="00D96193"/>
    <w:rsid w:val="00D9645C"/>
    <w:rsid w:val="00D9653D"/>
    <w:rsid w:val="00D96E56"/>
    <w:rsid w:val="00D97171"/>
    <w:rsid w:val="00D9726A"/>
    <w:rsid w:val="00D9773B"/>
    <w:rsid w:val="00D979FF"/>
    <w:rsid w:val="00DA01B1"/>
    <w:rsid w:val="00DA0B20"/>
    <w:rsid w:val="00DA1725"/>
    <w:rsid w:val="00DA1954"/>
    <w:rsid w:val="00DA1BCE"/>
    <w:rsid w:val="00DA1BF6"/>
    <w:rsid w:val="00DA1E4E"/>
    <w:rsid w:val="00DA2304"/>
    <w:rsid w:val="00DA2383"/>
    <w:rsid w:val="00DA2DAD"/>
    <w:rsid w:val="00DA30D3"/>
    <w:rsid w:val="00DA322B"/>
    <w:rsid w:val="00DA3B7F"/>
    <w:rsid w:val="00DA43DA"/>
    <w:rsid w:val="00DA4598"/>
    <w:rsid w:val="00DA4A97"/>
    <w:rsid w:val="00DA4FE3"/>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89E"/>
    <w:rsid w:val="00DB090C"/>
    <w:rsid w:val="00DB0BA2"/>
    <w:rsid w:val="00DB0C0E"/>
    <w:rsid w:val="00DB0F28"/>
    <w:rsid w:val="00DB0FF5"/>
    <w:rsid w:val="00DB10DA"/>
    <w:rsid w:val="00DB10E4"/>
    <w:rsid w:val="00DB110C"/>
    <w:rsid w:val="00DB114B"/>
    <w:rsid w:val="00DB11D1"/>
    <w:rsid w:val="00DB1459"/>
    <w:rsid w:val="00DB14A3"/>
    <w:rsid w:val="00DB14D7"/>
    <w:rsid w:val="00DB1674"/>
    <w:rsid w:val="00DB2851"/>
    <w:rsid w:val="00DB29C7"/>
    <w:rsid w:val="00DB2F1E"/>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8FA"/>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E32"/>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6CA9"/>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5B1"/>
    <w:rsid w:val="00DD1752"/>
    <w:rsid w:val="00DD1B56"/>
    <w:rsid w:val="00DD1DFF"/>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A6"/>
    <w:rsid w:val="00DD458C"/>
    <w:rsid w:val="00DD495B"/>
    <w:rsid w:val="00DD4969"/>
    <w:rsid w:val="00DD49B4"/>
    <w:rsid w:val="00DD4A4E"/>
    <w:rsid w:val="00DD4C61"/>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D7D27"/>
    <w:rsid w:val="00DE04D2"/>
    <w:rsid w:val="00DE07B5"/>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4C"/>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209"/>
    <w:rsid w:val="00DF6661"/>
    <w:rsid w:val="00DF66E7"/>
    <w:rsid w:val="00DF6701"/>
    <w:rsid w:val="00DF6AD6"/>
    <w:rsid w:val="00DF6C8A"/>
    <w:rsid w:val="00DF6E35"/>
    <w:rsid w:val="00DF6F28"/>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59B1"/>
    <w:rsid w:val="00E061B6"/>
    <w:rsid w:val="00E0657A"/>
    <w:rsid w:val="00E068B2"/>
    <w:rsid w:val="00E06911"/>
    <w:rsid w:val="00E06BB1"/>
    <w:rsid w:val="00E06D5D"/>
    <w:rsid w:val="00E06DA7"/>
    <w:rsid w:val="00E07BB2"/>
    <w:rsid w:val="00E07CE4"/>
    <w:rsid w:val="00E07DAD"/>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3FE7"/>
    <w:rsid w:val="00E1436F"/>
    <w:rsid w:val="00E14406"/>
    <w:rsid w:val="00E144FA"/>
    <w:rsid w:val="00E146C5"/>
    <w:rsid w:val="00E148EB"/>
    <w:rsid w:val="00E149E0"/>
    <w:rsid w:val="00E14EE5"/>
    <w:rsid w:val="00E15311"/>
    <w:rsid w:val="00E153FD"/>
    <w:rsid w:val="00E15888"/>
    <w:rsid w:val="00E1593C"/>
    <w:rsid w:val="00E159C7"/>
    <w:rsid w:val="00E15AFD"/>
    <w:rsid w:val="00E15D90"/>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222"/>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01A"/>
    <w:rsid w:val="00E24369"/>
    <w:rsid w:val="00E24411"/>
    <w:rsid w:val="00E2442B"/>
    <w:rsid w:val="00E2449A"/>
    <w:rsid w:val="00E2463F"/>
    <w:rsid w:val="00E24904"/>
    <w:rsid w:val="00E24D55"/>
    <w:rsid w:val="00E24DA8"/>
    <w:rsid w:val="00E24F3A"/>
    <w:rsid w:val="00E25144"/>
    <w:rsid w:val="00E255E0"/>
    <w:rsid w:val="00E25612"/>
    <w:rsid w:val="00E2573F"/>
    <w:rsid w:val="00E25D8E"/>
    <w:rsid w:val="00E25E21"/>
    <w:rsid w:val="00E2650F"/>
    <w:rsid w:val="00E265EB"/>
    <w:rsid w:val="00E2660D"/>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615"/>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1F90"/>
    <w:rsid w:val="00E421C7"/>
    <w:rsid w:val="00E42B98"/>
    <w:rsid w:val="00E432BB"/>
    <w:rsid w:val="00E4359C"/>
    <w:rsid w:val="00E4389E"/>
    <w:rsid w:val="00E43C41"/>
    <w:rsid w:val="00E43C8F"/>
    <w:rsid w:val="00E44141"/>
    <w:rsid w:val="00E441D6"/>
    <w:rsid w:val="00E441EF"/>
    <w:rsid w:val="00E44336"/>
    <w:rsid w:val="00E44550"/>
    <w:rsid w:val="00E449EB"/>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6E1"/>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23D"/>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160"/>
    <w:rsid w:val="00E71211"/>
    <w:rsid w:val="00E7162E"/>
    <w:rsid w:val="00E716A6"/>
    <w:rsid w:val="00E71853"/>
    <w:rsid w:val="00E71A83"/>
    <w:rsid w:val="00E71B21"/>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A78"/>
    <w:rsid w:val="00E81BC6"/>
    <w:rsid w:val="00E81C60"/>
    <w:rsid w:val="00E81F08"/>
    <w:rsid w:val="00E82631"/>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3E74"/>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4DFC"/>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DD0"/>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6C0"/>
    <w:rsid w:val="00EB3A10"/>
    <w:rsid w:val="00EB41C3"/>
    <w:rsid w:val="00EB43C2"/>
    <w:rsid w:val="00EB46DB"/>
    <w:rsid w:val="00EB4EC6"/>
    <w:rsid w:val="00EB4F6F"/>
    <w:rsid w:val="00EB50CD"/>
    <w:rsid w:val="00EB52D4"/>
    <w:rsid w:val="00EB56C7"/>
    <w:rsid w:val="00EB5778"/>
    <w:rsid w:val="00EB59B7"/>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065"/>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C0A"/>
    <w:rsid w:val="00EC3D02"/>
    <w:rsid w:val="00EC3F75"/>
    <w:rsid w:val="00EC41F6"/>
    <w:rsid w:val="00EC43C6"/>
    <w:rsid w:val="00EC4927"/>
    <w:rsid w:val="00EC4A9F"/>
    <w:rsid w:val="00EC4DAF"/>
    <w:rsid w:val="00EC4E88"/>
    <w:rsid w:val="00EC4F32"/>
    <w:rsid w:val="00EC50A9"/>
    <w:rsid w:val="00EC50B2"/>
    <w:rsid w:val="00EC50F1"/>
    <w:rsid w:val="00EC51D8"/>
    <w:rsid w:val="00EC5BB5"/>
    <w:rsid w:val="00EC5DA3"/>
    <w:rsid w:val="00EC5E5D"/>
    <w:rsid w:val="00EC627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035"/>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D13"/>
    <w:rsid w:val="00EE3E60"/>
    <w:rsid w:val="00EE3FDB"/>
    <w:rsid w:val="00EE40E9"/>
    <w:rsid w:val="00EE41F5"/>
    <w:rsid w:val="00EE44F5"/>
    <w:rsid w:val="00EE45E1"/>
    <w:rsid w:val="00EE4659"/>
    <w:rsid w:val="00EE4CF5"/>
    <w:rsid w:val="00EE5008"/>
    <w:rsid w:val="00EE508D"/>
    <w:rsid w:val="00EE51B4"/>
    <w:rsid w:val="00EE522B"/>
    <w:rsid w:val="00EE5324"/>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434"/>
    <w:rsid w:val="00F017FD"/>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E44"/>
    <w:rsid w:val="00F05308"/>
    <w:rsid w:val="00F056DE"/>
    <w:rsid w:val="00F05904"/>
    <w:rsid w:val="00F05917"/>
    <w:rsid w:val="00F05D26"/>
    <w:rsid w:val="00F0632C"/>
    <w:rsid w:val="00F0674C"/>
    <w:rsid w:val="00F06F9C"/>
    <w:rsid w:val="00F07A29"/>
    <w:rsid w:val="00F07D63"/>
    <w:rsid w:val="00F07F6D"/>
    <w:rsid w:val="00F10383"/>
    <w:rsid w:val="00F104DE"/>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AAF"/>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29D"/>
    <w:rsid w:val="00F26762"/>
    <w:rsid w:val="00F2693F"/>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0AF"/>
    <w:rsid w:val="00F4017F"/>
    <w:rsid w:val="00F40190"/>
    <w:rsid w:val="00F40C48"/>
    <w:rsid w:val="00F40EEC"/>
    <w:rsid w:val="00F41120"/>
    <w:rsid w:val="00F41226"/>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1F1"/>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2FE7"/>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BB"/>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6A"/>
    <w:rsid w:val="00F76893"/>
    <w:rsid w:val="00F76A89"/>
    <w:rsid w:val="00F76FCB"/>
    <w:rsid w:val="00F7729B"/>
    <w:rsid w:val="00F7743B"/>
    <w:rsid w:val="00F776D6"/>
    <w:rsid w:val="00F8025C"/>
    <w:rsid w:val="00F80A03"/>
    <w:rsid w:val="00F80C47"/>
    <w:rsid w:val="00F80DF9"/>
    <w:rsid w:val="00F814C5"/>
    <w:rsid w:val="00F81539"/>
    <w:rsid w:val="00F81711"/>
    <w:rsid w:val="00F8174F"/>
    <w:rsid w:val="00F81778"/>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3FB4"/>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84"/>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69E"/>
    <w:rsid w:val="00F94B10"/>
    <w:rsid w:val="00F94C9C"/>
    <w:rsid w:val="00F94DA0"/>
    <w:rsid w:val="00F952A8"/>
    <w:rsid w:val="00F95384"/>
    <w:rsid w:val="00F9539E"/>
    <w:rsid w:val="00F95CCE"/>
    <w:rsid w:val="00F95E0A"/>
    <w:rsid w:val="00F960D7"/>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2E8"/>
    <w:rsid w:val="00FA0617"/>
    <w:rsid w:val="00FA0771"/>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4DE"/>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DED"/>
    <w:rsid w:val="00FB0EC0"/>
    <w:rsid w:val="00FB1178"/>
    <w:rsid w:val="00FB1186"/>
    <w:rsid w:val="00FB11A1"/>
    <w:rsid w:val="00FB11B4"/>
    <w:rsid w:val="00FB1257"/>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1EB"/>
    <w:rsid w:val="00FB7694"/>
    <w:rsid w:val="00FB79D8"/>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68A"/>
    <w:rsid w:val="00FC4900"/>
    <w:rsid w:val="00FC49BD"/>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5BC"/>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4A"/>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7D8"/>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17947C40-2551-4E77-A1AB-4044C0D7E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469E"/>
    <w:pPr>
      <w:spacing w:before="60" w:after="60" w:line="288" w:lineRule="auto"/>
      <w:ind w:firstLineChars="100" w:firstLine="200"/>
      <w:jc w:val="both"/>
    </w:pPr>
    <w:rPr>
      <w:rFonts w:ascii="Times New Roman" w:hAnsi="Times New Roman"/>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Char Char,Head2A,2,H2,h2,UNDERRUBRIK 1-2,DO NOT USE_h2,h21,Heading 2 Char,H2 Char,h2 Char,Heading 2 3GPP"/>
    <w:basedOn w:val="1"/>
    <w:next w:val="a"/>
    <w:link w:val="2Char"/>
    <w:qFormat/>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rPr>
      <w:rFonts w:ascii="Arial" w:hAnsi="Arial" w:cs="Arial"/>
      <w:color w:val="0000FF"/>
      <w:kern w:val="2"/>
      <w:lang w:val="en-GB" w:eastAsia="en-US"/>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lang w:val="en-GB" w:eastAsia="en-US"/>
    </w:rPr>
  </w:style>
  <w:style w:type="paragraph" w:styleId="a7">
    <w:name w:val="List Bullet"/>
    <w:basedOn w:val="a8"/>
    <w:uiPriority w:val="9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qFormat/>
    <w:rPr>
      <w:rFonts w:ascii="Arial" w:eastAsia="SimSun" w:hAnsi="Arial" w:cs="Arial"/>
      <w:color w:val="0000FF"/>
      <w:kern w:val="2"/>
      <w:sz w:val="16"/>
      <w:lang w:val="en-US" w:eastAsia="zh-CN" w:bidi="ar-SA"/>
    </w:rPr>
  </w:style>
  <w:style w:type="paragraph" w:styleId="ac">
    <w:name w:val="annotation text"/>
    <w:basedOn w:val="a"/>
    <w:link w:val="Char1"/>
    <w:qFormat/>
    <w:rPr>
      <w:lang w:val="en-GB" w:eastAsia="en-US"/>
    </w:rPr>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qFormat/>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link w:val="24"/>
    <w:rsid w:val="00466A93"/>
    <w:rPr>
      <w:rFonts w:ascii="Arial" w:eastAsia="바탕" w:hAnsi="Arial" w:cs="Arial"/>
      <w:color w:val="0000FF"/>
      <w:kern w:val="2"/>
      <w:lang w:val="en-GB" w:eastAsia="en-US" w:bidi="ar-SA"/>
    </w:rPr>
  </w:style>
  <w:style w:type="character" w:customStyle="1" w:styleId="B2Char">
    <w:name w:val="B2 Char"/>
    <w:link w:val="B2"/>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바탕" w:hAnsi="Arial" w:cs="Arial"/>
      <w:color w:val="0000FF"/>
      <w:kern w:val="2"/>
      <w:lang w:val="en-GB" w:eastAsia="en-US" w:bidi="ar-SA"/>
    </w:rPr>
  </w:style>
  <w:style w:type="character" w:customStyle="1" w:styleId="TALCar">
    <w:name w:val="TAL Car"/>
    <w:link w:val="TAL"/>
    <w:qFormat/>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qFormat/>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lang w:val="en-GB" w:eastAsia="en-US"/>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中等深浅网格 1 - 着色 21,列出段落1,列表段落,¥¡¡¡¡ì¬º¥¹¥È¶ÎÂä,ÁÐ³ö¶ÎÂä,列表段落1,—ño’i—Ž,¥ê¥¹¥È¶ÎÂä,1st level - Bullet List Paragraph,Lettre d'introduction,Paragrafo elenco,Normal bullet 2,Bullet list,목록단락,列"/>
    <w:basedOn w:val="a"/>
    <w:link w:val="Char3"/>
    <w:uiPriority w:val="34"/>
    <w:qFormat/>
    <w:rsid w:val="0098606A"/>
    <w:pPr>
      <w:spacing w:after="0"/>
      <w:ind w:left="720"/>
    </w:pPr>
    <w:rPr>
      <w:rFonts w:ascii="Calibri" w:eastAsia="맑은 고딕" w:hAnsi="Calibri"/>
      <w:sz w:val="22"/>
      <w:szCs w:val="22"/>
      <w:lang w:eastAsia="zh-CN"/>
    </w:rPr>
  </w:style>
  <w:style w:type="paragraph" w:styleId="afa">
    <w:name w:val="caption"/>
    <w:aliases w:val="cap,cap Char,Caption Char,Caption Char1 Char,cap Char Char1,Caption Char Char1 Char,cap Char2,条目,cap1,cap2,cap11,Légende-figure,Légende-figure Char,Beschrifubg,Beschriftung Char,label,cap11 Char,cap11 Char Char Char,captions,Caption Char1,条"/>
    <w:basedOn w:val="a"/>
    <w:next w:val="a"/>
    <w:link w:val="Char4"/>
    <w:uiPriority w:val="35"/>
    <w:unhideWhenUsed/>
    <w:qFormat/>
    <w:rsid w:val="00E32E84"/>
    <w:rPr>
      <w:rFonts w:eastAsia="SimSun"/>
      <w:b/>
      <w:bCs/>
      <w:kern w:val="2"/>
      <w:lang w:val="en-GB" w:eastAsia="en-US"/>
    </w:rPr>
  </w:style>
  <w:style w:type="paragraph" w:customStyle="1" w:styleId="25">
    <w:name w:val="스타일 스타일 양쪽 + 첫 줄:  2 글자"/>
    <w:basedOn w:val="a"/>
    <w:link w:val="2Char2"/>
    <w:rsid w:val="00256FB3"/>
    <w:pPr>
      <w:spacing w:before="120" w:after="120"/>
      <w:ind w:firstLineChars="200"/>
    </w:pPr>
    <w:rPr>
      <w:rFonts w:eastAsia="맑은 고딕"/>
      <w:lang w:val="en-GB" w:eastAsia="en-US"/>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fa"/>
    <w:qFormat/>
    <w:rsid w:val="00E32E84"/>
    <w:rPr>
      <w:rFonts w:ascii="Times New Roman" w:eastAsia="SimSun" w:hAnsi="Times New Roman" w:cs="Arial"/>
      <w:b/>
      <w:bCs/>
      <w:kern w:val="2"/>
      <w:lang w:val="en-GB" w:eastAsia="en-US"/>
    </w:rPr>
  </w:style>
  <w:style w:type="paragraph" w:customStyle="1" w:styleId="ListParagraph1">
    <w:name w:val="List Paragraph1"/>
    <w:basedOn w:val="a"/>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BB2D2C"/>
    <w:pPr>
      <w:keepNext/>
      <w:tabs>
        <w:tab w:val="num" w:pos="720"/>
      </w:tabs>
      <w:autoSpaceDE w:val="0"/>
      <w:autoSpaceDN w:val="0"/>
      <w:adjustRightInd w:val="0"/>
      <w:ind w:left="720" w:hanging="360"/>
      <w:jc w:val="both"/>
    </w:pPr>
    <w:rPr>
      <w:rFonts w:ascii="Times New Roman" w:eastAsia="맑은 고딕"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a"/>
    <w:link w:val="Bullet-3Char"/>
    <w:qFormat/>
    <w:rsid w:val="00EA7F9F"/>
    <w:pPr>
      <w:numPr>
        <w:ilvl w:val="2"/>
        <w:numId w:val="4"/>
      </w:numPr>
      <w:spacing w:after="0"/>
    </w:pPr>
    <w:rPr>
      <w:rFonts w:ascii="Book Antiqua" w:eastAsia="맑은 고딕" w:hAnsi="Book Antiqua"/>
      <w:lang w:val="en-GB" w:eastAsia="x-none"/>
    </w:rPr>
  </w:style>
  <w:style w:type="character" w:customStyle="1" w:styleId="Bullet-3Char">
    <w:name w:val="Bullet-3 Char"/>
    <w:link w:val="Bullet-3"/>
    <w:rsid w:val="00EA7F9F"/>
    <w:rPr>
      <w:rFonts w:ascii="Book Antiqua" w:eastAsia="맑은 고딕"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맑은 고딕"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맑은 고딕" w:hAnsi="Book Antiqua"/>
      <w:lang w:val="en-AU"/>
    </w:rPr>
  </w:style>
  <w:style w:type="paragraph" w:customStyle="1" w:styleId="Bullet2">
    <w:name w:val="Bullet 2"/>
    <w:basedOn w:val="a"/>
    <w:rsid w:val="003A5DB8"/>
    <w:pPr>
      <w:spacing w:after="0"/>
      <w:ind w:left="2800" w:hanging="400"/>
    </w:pPr>
    <w:rPr>
      <w:rFonts w:ascii="Arial" w:eastAsia="맑은 고딕" w:hAnsi="Arial"/>
      <w:szCs w:val="24"/>
    </w:rPr>
  </w:style>
  <w:style w:type="character" w:customStyle="1" w:styleId="bulletlevel1Char">
    <w:name w:val="bullet level 1 Char"/>
    <w:link w:val="bulletlevel1"/>
    <w:locked/>
    <w:rsid w:val="003A5DB8"/>
    <w:rPr>
      <w:rFonts w:ascii="Book Antiqua" w:eastAsia="맑은 고딕"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a"/>
    <w:next w:val="a"/>
    <w:rsid w:val="008D096E"/>
    <w:pPr>
      <w:numPr>
        <w:numId w:val="5"/>
      </w:numPr>
      <w:autoSpaceDE w:val="0"/>
      <w:autoSpaceDN w:val="0"/>
      <w:snapToGrid w:val="0"/>
    </w:pPr>
    <w:rPr>
      <w:rFonts w:eastAsia="SimSun"/>
      <w:szCs w:val="16"/>
    </w:rPr>
  </w:style>
  <w:style w:type="character" w:customStyle="1" w:styleId="Char1">
    <w:name w:val="메모 텍스트 Char"/>
    <w:link w:val="ac"/>
    <w:qFormat/>
    <w:locked/>
    <w:rsid w:val="000919E5"/>
    <w:rPr>
      <w:rFonts w:ascii="Times New Roman" w:hAnsi="Times New Roman"/>
      <w:lang w:val="en-GB" w:eastAsia="en-US"/>
    </w:rPr>
  </w:style>
  <w:style w:type="paragraph" w:styleId="afb">
    <w:name w:val="Plain Text"/>
    <w:basedOn w:val="a"/>
    <w:link w:val="Char5"/>
    <w:uiPriority w:val="99"/>
    <w:unhideWhenUsed/>
    <w:rsid w:val="00F31FD2"/>
    <w:pPr>
      <w:spacing w:after="0"/>
    </w:pPr>
    <w:rPr>
      <w:rFonts w:ascii="Arial" w:eastAsia="MS Gothic" w:hAnsi="Arial"/>
      <w:color w:val="000000"/>
      <w:lang w:val="x-none" w:eastAsia="en-US"/>
    </w:rPr>
  </w:style>
  <w:style w:type="character" w:customStyle="1" w:styleId="Char5">
    <w:name w:val="글자만 Char"/>
    <w:link w:val="afb"/>
    <w:uiPriority w:val="99"/>
    <w:rsid w:val="00F31FD2"/>
    <w:rPr>
      <w:rFonts w:ascii="Arial" w:eastAsia="MS Gothic" w:hAnsi="Arial"/>
      <w:color w:val="000000"/>
      <w:lang w:val="x-none" w:eastAsia="en-US"/>
    </w:rPr>
  </w:style>
  <w:style w:type="paragraph" w:customStyle="1" w:styleId="reference">
    <w:name w:val="reference"/>
    <w:basedOn w:val="a"/>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Char3">
    <w:name w:val="목록 단락 Char"/>
    <w:aliases w:val="- Bullets Char,リスト段落 Char,Lista1 Char,?? ?? Char,????? Char,???? Char,中等深浅网格 1 - 着色 21 Char,列出段落1 Char,列表段落 Char,¥¡¡¡¡ì¬º¥¹¥È¶ÎÂä Char,ÁÐ³ö¶ÎÂä Char,列表段落1 Char,—ño’i—Ž Char,¥ê¥¹¥È¶ÎÂä Char,1st level - Bullet List Paragraph Char,목록단락 Char"/>
    <w:link w:val="af9"/>
    <w:uiPriority w:val="34"/>
    <w:qFormat/>
    <w:rsid w:val="00D74CC7"/>
    <w:rPr>
      <w:rFonts w:ascii="Calibri" w:eastAsia="맑은 고딕" w:hAnsi="Calibri"/>
      <w:sz w:val="22"/>
      <w:szCs w:val="22"/>
      <w:lang w:eastAsia="zh-CN"/>
    </w:rPr>
  </w:style>
  <w:style w:type="paragraph" w:customStyle="1" w:styleId="RAN1bullet2">
    <w:name w:val="RAN1 bullet2"/>
    <w:basedOn w:val="a"/>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2Char">
    <w:name w:val="제목 2 Char"/>
    <w:aliases w:val="Char Char Char,Head2A Char,2 Char1,H2 Char1,h2 Char1,UNDERRUBRIK 1-2 Char,DO NOT USE_h2 Char,h21 Char,Heading 2 Char Char,H2 Char Char,h2 Char Char,Heading 2 3GPP Char"/>
    <w:link w:val="2"/>
    <w:rsid w:val="00356B76"/>
    <w:rPr>
      <w:rFonts w:ascii="Arial" w:hAnsi="Arial"/>
      <w:sz w:val="32"/>
      <w:lang w:val="en-GB" w:eastAsia="en-US"/>
    </w:rPr>
  </w:style>
  <w:style w:type="character" w:customStyle="1" w:styleId="B1Zchn">
    <w:name w:val="B1 Zchn"/>
    <w:rsid w:val="00572A95"/>
    <w:rPr>
      <w:rFonts w:eastAsia="맑은 고딕"/>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a"/>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a"/>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afc">
    <w:name w:val="Placeholder Text"/>
    <w:basedOn w:val="a0"/>
    <w:uiPriority w:val="99"/>
    <w:semiHidden/>
    <w:rsid w:val="00596D63"/>
    <w:rPr>
      <w:color w:val="808080"/>
    </w:rPr>
  </w:style>
  <w:style w:type="paragraph" w:customStyle="1" w:styleId="3GPPAgreements">
    <w:name w:val="3GPP Agreements"/>
    <w:basedOn w:val="a7"/>
    <w:link w:val="3GPPAgreementsChar"/>
    <w:qFormat/>
    <w:rsid w:val="00C65AF8"/>
    <w:pPr>
      <w:overflowPunct w:val="0"/>
      <w:autoSpaceDE w:val="0"/>
      <w:autoSpaceDN w:val="0"/>
      <w:adjustRightInd w:val="0"/>
      <w:spacing w:line="240" w:lineRule="auto"/>
      <w:ind w:left="284" w:firstLineChars="0" w:firstLine="0"/>
      <w:textAlignment w:val="baseline"/>
    </w:pPr>
    <w:rPr>
      <w:rFonts w:ascii="Times New Roman" w:eastAsia="SimSun" w:hAnsi="Times New Roman" w:cs="Times New Roman"/>
      <w:color w:val="auto"/>
      <w:kern w:val="0"/>
      <w:sz w:val="22"/>
      <w:lang w:val="en-US" w:eastAsia="zh-CN"/>
    </w:rPr>
  </w:style>
  <w:style w:type="character" w:customStyle="1" w:styleId="3GPPAgreementsChar">
    <w:name w:val="3GPP Agreements Char"/>
    <w:link w:val="3GPPAgreements"/>
    <w:qFormat/>
    <w:rsid w:val="00C65AF8"/>
    <w:rPr>
      <w:rFonts w:ascii="Times New Roman" w:eastAsia="SimSun" w:hAnsi="Times New Roman"/>
      <w:sz w:val="22"/>
      <w:lang w:eastAsia="zh-CN"/>
    </w:rPr>
  </w:style>
  <w:style w:type="character" w:customStyle="1" w:styleId="3GPPTextChar">
    <w:name w:val="3GPP Text Char"/>
    <w:link w:val="3GPPText"/>
    <w:qFormat/>
    <w:locked/>
    <w:rsid w:val="00DB78FA"/>
    <w:rPr>
      <w:rFonts w:eastAsia="SimSun"/>
    </w:rPr>
  </w:style>
  <w:style w:type="paragraph" w:customStyle="1" w:styleId="3GPPText">
    <w:name w:val="3GPP Text"/>
    <w:basedOn w:val="a"/>
    <w:link w:val="3GPPTextChar"/>
    <w:qFormat/>
    <w:rsid w:val="00DB78FA"/>
    <w:pPr>
      <w:overflowPunct w:val="0"/>
      <w:autoSpaceDE w:val="0"/>
      <w:autoSpaceDN w:val="0"/>
      <w:adjustRightInd w:val="0"/>
      <w:spacing w:before="120" w:after="120" w:line="240" w:lineRule="auto"/>
      <w:ind w:firstLineChars="0" w:firstLine="0"/>
    </w:pPr>
    <w:rPr>
      <w:rFonts w:ascii="CG Times (WN)" w:eastAsia="SimSun" w:hAnsi="CG Times (WN)"/>
    </w:rPr>
  </w:style>
  <w:style w:type="character" w:customStyle="1" w:styleId="TAHChar">
    <w:name w:val="TAH Char"/>
    <w:rsid w:val="00E07DAD"/>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89590471">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94532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0589549">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1673669">
      <w:bodyDiv w:val="1"/>
      <w:marLeft w:val="0"/>
      <w:marRight w:val="0"/>
      <w:marTop w:val="0"/>
      <w:marBottom w:val="0"/>
      <w:divBdr>
        <w:top w:val="none" w:sz="0" w:space="0" w:color="auto"/>
        <w:left w:val="none" w:sz="0" w:space="0" w:color="auto"/>
        <w:bottom w:val="none" w:sz="0" w:space="0" w:color="auto"/>
        <w:right w:val="none" w:sz="0" w:space="0" w:color="auto"/>
      </w:divBdr>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49210123">
      <w:bodyDiv w:val="1"/>
      <w:marLeft w:val="0"/>
      <w:marRight w:val="0"/>
      <w:marTop w:val="0"/>
      <w:marBottom w:val="0"/>
      <w:divBdr>
        <w:top w:val="none" w:sz="0" w:space="0" w:color="auto"/>
        <w:left w:val="none" w:sz="0" w:space="0" w:color="auto"/>
        <w:bottom w:val="none" w:sz="0" w:space="0" w:color="auto"/>
        <w:right w:val="none" w:sz="0" w:space="0" w:color="auto"/>
      </w:divBdr>
    </w:div>
    <w:div w:id="650138086">
      <w:bodyDiv w:val="1"/>
      <w:marLeft w:val="0"/>
      <w:marRight w:val="0"/>
      <w:marTop w:val="0"/>
      <w:marBottom w:val="0"/>
      <w:divBdr>
        <w:top w:val="none" w:sz="0" w:space="0" w:color="auto"/>
        <w:left w:val="none" w:sz="0" w:space="0" w:color="auto"/>
        <w:bottom w:val="none" w:sz="0" w:space="0" w:color="auto"/>
        <w:right w:val="none" w:sz="0" w:space="0" w:color="auto"/>
      </w:divBdr>
      <w:divsChild>
        <w:div w:id="1855193405">
          <w:marLeft w:val="0"/>
          <w:marRight w:val="0"/>
          <w:marTop w:val="0"/>
          <w:marBottom w:val="0"/>
          <w:divBdr>
            <w:top w:val="none" w:sz="0" w:space="0" w:color="auto"/>
            <w:left w:val="none" w:sz="0" w:space="0" w:color="auto"/>
            <w:bottom w:val="none" w:sz="0" w:space="0" w:color="auto"/>
            <w:right w:val="none" w:sz="0" w:space="0" w:color="auto"/>
          </w:divBdr>
          <w:divsChild>
            <w:div w:id="30032827">
              <w:marLeft w:val="0"/>
              <w:marRight w:val="0"/>
              <w:marTop w:val="0"/>
              <w:marBottom w:val="0"/>
              <w:divBdr>
                <w:top w:val="none" w:sz="0" w:space="0" w:color="auto"/>
                <w:left w:val="none" w:sz="0" w:space="0" w:color="auto"/>
                <w:bottom w:val="none" w:sz="0" w:space="0" w:color="auto"/>
                <w:right w:val="none" w:sz="0" w:space="0" w:color="auto"/>
              </w:divBdr>
              <w:divsChild>
                <w:div w:id="672875268">
                  <w:marLeft w:val="0"/>
                  <w:marRight w:val="0"/>
                  <w:marTop w:val="0"/>
                  <w:marBottom w:val="0"/>
                  <w:divBdr>
                    <w:top w:val="none" w:sz="0" w:space="0" w:color="auto"/>
                    <w:left w:val="none" w:sz="0" w:space="0" w:color="auto"/>
                    <w:bottom w:val="none" w:sz="0" w:space="0" w:color="auto"/>
                    <w:right w:val="none" w:sz="0" w:space="0" w:color="auto"/>
                  </w:divBdr>
                  <w:divsChild>
                    <w:div w:id="236282834">
                      <w:marLeft w:val="0"/>
                      <w:marRight w:val="0"/>
                      <w:marTop w:val="0"/>
                      <w:marBottom w:val="0"/>
                      <w:divBdr>
                        <w:top w:val="none" w:sz="0" w:space="0" w:color="auto"/>
                        <w:left w:val="none" w:sz="0" w:space="0" w:color="auto"/>
                        <w:bottom w:val="none" w:sz="0" w:space="0" w:color="auto"/>
                        <w:right w:val="none" w:sz="0" w:space="0" w:color="auto"/>
                      </w:divBdr>
                      <w:divsChild>
                        <w:div w:id="1716076595">
                          <w:marLeft w:val="0"/>
                          <w:marRight w:val="0"/>
                          <w:marTop w:val="0"/>
                          <w:marBottom w:val="0"/>
                          <w:divBdr>
                            <w:top w:val="none" w:sz="0" w:space="0" w:color="auto"/>
                            <w:left w:val="none" w:sz="0" w:space="0" w:color="auto"/>
                            <w:bottom w:val="none" w:sz="0" w:space="0" w:color="auto"/>
                            <w:right w:val="none" w:sz="0" w:space="0" w:color="auto"/>
                          </w:divBdr>
                          <w:divsChild>
                            <w:div w:id="594018882">
                              <w:marLeft w:val="0"/>
                              <w:marRight w:val="0"/>
                              <w:marTop w:val="0"/>
                              <w:marBottom w:val="0"/>
                              <w:divBdr>
                                <w:top w:val="none" w:sz="0" w:space="0" w:color="auto"/>
                                <w:left w:val="none" w:sz="0" w:space="0" w:color="auto"/>
                                <w:bottom w:val="none" w:sz="0" w:space="0" w:color="auto"/>
                                <w:right w:val="none" w:sz="0" w:space="0" w:color="auto"/>
                              </w:divBdr>
                            </w:div>
                            <w:div w:id="989947260">
                              <w:marLeft w:val="0"/>
                              <w:marRight w:val="0"/>
                              <w:marTop w:val="0"/>
                              <w:marBottom w:val="0"/>
                              <w:divBdr>
                                <w:top w:val="none" w:sz="0" w:space="0" w:color="auto"/>
                                <w:left w:val="none" w:sz="0" w:space="0" w:color="auto"/>
                                <w:bottom w:val="none" w:sz="0" w:space="0" w:color="auto"/>
                                <w:right w:val="none" w:sz="0" w:space="0" w:color="auto"/>
                              </w:divBdr>
                              <w:divsChild>
                                <w:div w:id="661273715">
                                  <w:marLeft w:val="0"/>
                                  <w:marRight w:val="0"/>
                                  <w:marTop w:val="0"/>
                                  <w:marBottom w:val="0"/>
                                  <w:divBdr>
                                    <w:top w:val="none" w:sz="0" w:space="0" w:color="auto"/>
                                    <w:left w:val="none" w:sz="0" w:space="0" w:color="auto"/>
                                    <w:bottom w:val="none" w:sz="0" w:space="0" w:color="auto"/>
                                    <w:right w:val="none" w:sz="0" w:space="0" w:color="auto"/>
                                  </w:divBdr>
                                  <w:divsChild>
                                    <w:div w:id="109205127">
                                      <w:marLeft w:val="0"/>
                                      <w:marRight w:val="0"/>
                                      <w:marTop w:val="0"/>
                                      <w:marBottom w:val="0"/>
                                      <w:divBdr>
                                        <w:top w:val="none" w:sz="0" w:space="0" w:color="auto"/>
                                        <w:left w:val="none" w:sz="0" w:space="0" w:color="auto"/>
                                        <w:bottom w:val="none" w:sz="0" w:space="0" w:color="auto"/>
                                        <w:right w:val="none" w:sz="0" w:space="0" w:color="auto"/>
                                      </w:divBdr>
                                      <w:divsChild>
                                        <w:div w:id="59749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69644">
                                  <w:marLeft w:val="0"/>
                                  <w:marRight w:val="0"/>
                                  <w:marTop w:val="0"/>
                                  <w:marBottom w:val="0"/>
                                  <w:divBdr>
                                    <w:top w:val="none" w:sz="0" w:space="0" w:color="auto"/>
                                    <w:left w:val="none" w:sz="0" w:space="0" w:color="auto"/>
                                    <w:bottom w:val="none" w:sz="0" w:space="0" w:color="auto"/>
                                    <w:right w:val="none" w:sz="0" w:space="0" w:color="auto"/>
                                  </w:divBdr>
                                  <w:divsChild>
                                    <w:div w:id="388115204">
                                      <w:marLeft w:val="0"/>
                                      <w:marRight w:val="0"/>
                                      <w:marTop w:val="0"/>
                                      <w:marBottom w:val="0"/>
                                      <w:divBdr>
                                        <w:top w:val="none" w:sz="0" w:space="0" w:color="auto"/>
                                        <w:left w:val="none" w:sz="0" w:space="0" w:color="auto"/>
                                        <w:bottom w:val="none" w:sz="0" w:space="0" w:color="auto"/>
                                        <w:right w:val="none" w:sz="0" w:space="0" w:color="auto"/>
                                      </w:divBdr>
                                    </w:div>
                                  </w:divsChild>
                                </w:div>
                                <w:div w:id="454717796">
                                  <w:marLeft w:val="0"/>
                                  <w:marRight w:val="0"/>
                                  <w:marTop w:val="0"/>
                                  <w:marBottom w:val="0"/>
                                  <w:divBdr>
                                    <w:top w:val="none" w:sz="0" w:space="0" w:color="auto"/>
                                    <w:left w:val="none" w:sz="0" w:space="0" w:color="auto"/>
                                    <w:bottom w:val="none" w:sz="0" w:space="0" w:color="auto"/>
                                    <w:right w:val="none" w:sz="0" w:space="0" w:color="auto"/>
                                  </w:divBdr>
                                  <w:divsChild>
                                    <w:div w:id="1369069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66470836">
      <w:bodyDiv w:val="1"/>
      <w:marLeft w:val="0"/>
      <w:marRight w:val="0"/>
      <w:marTop w:val="0"/>
      <w:marBottom w:val="0"/>
      <w:divBdr>
        <w:top w:val="none" w:sz="0" w:space="0" w:color="auto"/>
        <w:left w:val="none" w:sz="0" w:space="0" w:color="auto"/>
        <w:bottom w:val="none" w:sz="0" w:space="0" w:color="auto"/>
        <w:right w:val="none" w:sz="0" w:space="0" w:color="auto"/>
      </w:divBdr>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3175588">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05368949">
      <w:bodyDiv w:val="1"/>
      <w:marLeft w:val="0"/>
      <w:marRight w:val="0"/>
      <w:marTop w:val="0"/>
      <w:marBottom w:val="0"/>
      <w:divBdr>
        <w:top w:val="none" w:sz="0" w:space="0" w:color="auto"/>
        <w:left w:val="none" w:sz="0" w:space="0" w:color="auto"/>
        <w:bottom w:val="none" w:sz="0" w:space="0" w:color="auto"/>
        <w:right w:val="none" w:sz="0" w:space="0" w:color="auto"/>
      </w:divBdr>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1759175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3513719">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1979991029">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46900659">
      <w:bodyDiv w:val="1"/>
      <w:marLeft w:val="0"/>
      <w:marRight w:val="0"/>
      <w:marTop w:val="0"/>
      <w:marBottom w:val="0"/>
      <w:divBdr>
        <w:top w:val="none" w:sz="0" w:space="0" w:color="auto"/>
        <w:left w:val="none" w:sz="0" w:space="0" w:color="auto"/>
        <w:bottom w:val="none" w:sz="0" w:space="0" w:color="auto"/>
        <w:right w:val="none" w:sz="0" w:space="0" w:color="auto"/>
      </w:divBdr>
      <w:divsChild>
        <w:div w:id="346832554">
          <w:marLeft w:val="446"/>
          <w:marRight w:val="0"/>
          <w:marTop w:val="200"/>
          <w:marBottom w:val="0"/>
          <w:divBdr>
            <w:top w:val="none" w:sz="0" w:space="0" w:color="auto"/>
            <w:left w:val="none" w:sz="0" w:space="0" w:color="auto"/>
            <w:bottom w:val="none" w:sz="0" w:space="0" w:color="auto"/>
            <w:right w:val="none" w:sz="0" w:space="0" w:color="auto"/>
          </w:divBdr>
        </w:div>
        <w:div w:id="137771636">
          <w:marLeft w:val="446"/>
          <w:marRight w:val="0"/>
          <w:marTop w:val="200"/>
          <w:marBottom w:val="0"/>
          <w:divBdr>
            <w:top w:val="none" w:sz="0" w:space="0" w:color="auto"/>
            <w:left w:val="none" w:sz="0" w:space="0" w:color="auto"/>
            <w:bottom w:val="none" w:sz="0" w:space="0" w:color="auto"/>
            <w:right w:val="none" w:sz="0" w:space="0" w:color="auto"/>
          </w:divBdr>
        </w:div>
        <w:div w:id="2052147001">
          <w:marLeft w:val="446"/>
          <w:marRight w:val="0"/>
          <w:marTop w:val="200"/>
          <w:marBottom w:val="0"/>
          <w:divBdr>
            <w:top w:val="none" w:sz="0" w:space="0" w:color="auto"/>
            <w:left w:val="none" w:sz="0" w:space="0" w:color="auto"/>
            <w:bottom w:val="none" w:sz="0" w:space="0" w:color="auto"/>
            <w:right w:val="none" w:sz="0" w:space="0" w:color="auto"/>
          </w:divBdr>
        </w:div>
      </w:divsChild>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099667612">
      <w:bodyDiv w:val="1"/>
      <w:marLeft w:val="0"/>
      <w:marRight w:val="0"/>
      <w:marTop w:val="0"/>
      <w:marBottom w:val="0"/>
      <w:divBdr>
        <w:top w:val="none" w:sz="0" w:space="0" w:color="auto"/>
        <w:left w:val="none" w:sz="0" w:space="0" w:color="auto"/>
        <w:bottom w:val="none" w:sz="0" w:space="0" w:color="auto"/>
        <w:right w:val="none" w:sz="0" w:space="0" w:color="auto"/>
      </w:divBdr>
      <w:divsChild>
        <w:div w:id="1924752808">
          <w:marLeft w:val="0"/>
          <w:marRight w:val="0"/>
          <w:marTop w:val="0"/>
          <w:marBottom w:val="0"/>
          <w:divBdr>
            <w:top w:val="none" w:sz="0" w:space="0" w:color="auto"/>
            <w:left w:val="none" w:sz="0" w:space="0" w:color="auto"/>
            <w:bottom w:val="none" w:sz="0" w:space="0" w:color="auto"/>
            <w:right w:val="none" w:sz="0" w:space="0" w:color="auto"/>
          </w:divBdr>
          <w:divsChild>
            <w:div w:id="1828940360">
              <w:marLeft w:val="0"/>
              <w:marRight w:val="0"/>
              <w:marTop w:val="0"/>
              <w:marBottom w:val="0"/>
              <w:divBdr>
                <w:top w:val="none" w:sz="0" w:space="0" w:color="auto"/>
                <w:left w:val="none" w:sz="0" w:space="0" w:color="auto"/>
                <w:bottom w:val="none" w:sz="0" w:space="0" w:color="auto"/>
                <w:right w:val="none" w:sz="0" w:space="0" w:color="auto"/>
              </w:divBdr>
              <w:divsChild>
                <w:div w:id="1547764492">
                  <w:marLeft w:val="0"/>
                  <w:marRight w:val="0"/>
                  <w:marTop w:val="0"/>
                  <w:marBottom w:val="0"/>
                  <w:divBdr>
                    <w:top w:val="none" w:sz="0" w:space="0" w:color="auto"/>
                    <w:left w:val="none" w:sz="0" w:space="0" w:color="auto"/>
                    <w:bottom w:val="none" w:sz="0" w:space="0" w:color="auto"/>
                    <w:right w:val="none" w:sz="0" w:space="0" w:color="auto"/>
                  </w:divBdr>
                  <w:divsChild>
                    <w:div w:id="1999075389">
                      <w:marLeft w:val="0"/>
                      <w:marRight w:val="0"/>
                      <w:marTop w:val="0"/>
                      <w:marBottom w:val="0"/>
                      <w:divBdr>
                        <w:top w:val="none" w:sz="0" w:space="0" w:color="auto"/>
                        <w:left w:val="none" w:sz="0" w:space="0" w:color="auto"/>
                        <w:bottom w:val="none" w:sz="0" w:space="0" w:color="auto"/>
                        <w:right w:val="none" w:sz="0" w:space="0" w:color="auto"/>
                      </w:divBdr>
                      <w:divsChild>
                        <w:div w:id="1664233672">
                          <w:marLeft w:val="0"/>
                          <w:marRight w:val="0"/>
                          <w:marTop w:val="0"/>
                          <w:marBottom w:val="0"/>
                          <w:divBdr>
                            <w:top w:val="none" w:sz="0" w:space="0" w:color="auto"/>
                            <w:left w:val="none" w:sz="0" w:space="0" w:color="auto"/>
                            <w:bottom w:val="none" w:sz="0" w:space="0" w:color="auto"/>
                            <w:right w:val="none" w:sz="0" w:space="0" w:color="auto"/>
                          </w:divBdr>
                          <w:divsChild>
                            <w:div w:id="1369523951">
                              <w:marLeft w:val="0"/>
                              <w:marRight w:val="0"/>
                              <w:marTop w:val="0"/>
                              <w:marBottom w:val="0"/>
                              <w:divBdr>
                                <w:top w:val="none" w:sz="0" w:space="0" w:color="auto"/>
                                <w:left w:val="none" w:sz="0" w:space="0" w:color="auto"/>
                                <w:bottom w:val="none" w:sz="0" w:space="0" w:color="auto"/>
                                <w:right w:val="none" w:sz="0" w:space="0" w:color="auto"/>
                              </w:divBdr>
                              <w:divsChild>
                                <w:div w:id="2057969148">
                                  <w:marLeft w:val="0"/>
                                  <w:marRight w:val="0"/>
                                  <w:marTop w:val="0"/>
                                  <w:marBottom w:val="0"/>
                                  <w:divBdr>
                                    <w:top w:val="none" w:sz="0" w:space="0" w:color="auto"/>
                                    <w:left w:val="none" w:sz="0" w:space="0" w:color="auto"/>
                                    <w:bottom w:val="none" w:sz="0" w:space="0" w:color="auto"/>
                                    <w:right w:val="none" w:sz="0" w:space="0" w:color="auto"/>
                                  </w:divBdr>
                                  <w:divsChild>
                                    <w:div w:id="1850682221">
                                      <w:marLeft w:val="0"/>
                                      <w:marRight w:val="0"/>
                                      <w:marTop w:val="0"/>
                                      <w:marBottom w:val="0"/>
                                      <w:divBdr>
                                        <w:top w:val="none" w:sz="0" w:space="0" w:color="auto"/>
                                        <w:left w:val="none" w:sz="0" w:space="0" w:color="auto"/>
                                        <w:bottom w:val="none" w:sz="0" w:space="0" w:color="auto"/>
                                        <w:right w:val="none" w:sz="0" w:space="0" w:color="auto"/>
                                      </w:divBdr>
                                      <w:divsChild>
                                        <w:div w:id="533881966">
                                          <w:marLeft w:val="0"/>
                                          <w:marRight w:val="0"/>
                                          <w:marTop w:val="0"/>
                                          <w:marBottom w:val="0"/>
                                          <w:divBdr>
                                            <w:top w:val="none" w:sz="0" w:space="0" w:color="auto"/>
                                            <w:left w:val="none" w:sz="0" w:space="0" w:color="auto"/>
                                            <w:bottom w:val="none" w:sz="0" w:space="0" w:color="auto"/>
                                            <w:right w:val="none" w:sz="0" w:space="0" w:color="auto"/>
                                          </w:divBdr>
                                          <w:divsChild>
                                            <w:div w:id="1879245651">
                                              <w:marLeft w:val="330"/>
                                              <w:marRight w:val="225"/>
                                              <w:marTop w:val="300"/>
                                              <w:marBottom w:val="450"/>
                                              <w:divBdr>
                                                <w:top w:val="none" w:sz="0" w:space="0" w:color="auto"/>
                                                <w:left w:val="none" w:sz="0" w:space="0" w:color="auto"/>
                                                <w:bottom w:val="none" w:sz="0" w:space="0" w:color="auto"/>
                                                <w:right w:val="none" w:sz="0" w:space="0" w:color="auto"/>
                                              </w:divBdr>
                                              <w:divsChild>
                                                <w:div w:id="1671833792">
                                                  <w:marLeft w:val="0"/>
                                                  <w:marRight w:val="0"/>
                                                  <w:marTop w:val="0"/>
                                                  <w:marBottom w:val="0"/>
                                                  <w:divBdr>
                                                    <w:top w:val="none" w:sz="0" w:space="0" w:color="auto"/>
                                                    <w:left w:val="none" w:sz="0" w:space="0" w:color="auto"/>
                                                    <w:bottom w:val="none" w:sz="0" w:space="0" w:color="auto"/>
                                                    <w:right w:val="none" w:sz="0" w:space="0" w:color="auto"/>
                                                  </w:divBdr>
                                                  <w:divsChild>
                                                    <w:div w:id="811219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B95FE6-BC10-4603-8A50-DB3DB6D67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685</Words>
  <Characters>3908</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4584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Pengru Li</dc:creator>
  <cp:lastModifiedBy>Samsung (June)</cp:lastModifiedBy>
  <cp:revision>3</cp:revision>
  <dcterms:created xsi:type="dcterms:W3CDTF">2022-08-10T01:27:00Z</dcterms:created>
  <dcterms:modified xsi:type="dcterms:W3CDTF">2022-08-10T01:34:00Z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